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aps w:val="0"/>
          <w:color w:val="auto"/>
          <w:kern w:val="0"/>
          <w:sz w:val="22"/>
          <w:szCs w:val="22"/>
          <w:lang w:val="es-MX" w:eastAsia="en-US"/>
          <w14:ligatures w14:val="none"/>
        </w:rPr>
        <w:id w:val="1627427614"/>
        <w:docPartObj>
          <w:docPartGallery w:val="Cover Pages"/>
          <w:docPartUnique/>
        </w:docPartObj>
      </w:sdtPr>
      <w:sdtEndPr>
        <w:rPr>
          <w:rFonts w:ascii="Century Gothic" w:hAnsi="Century Gothic"/>
          <w:sz w:val="24"/>
          <w:szCs w:val="24"/>
        </w:rPr>
      </w:sdtEndPr>
      <w:sdtContent>
        <w:tbl>
          <w:tblPr>
            <w:tblpPr w:leftFromText="141" w:rightFromText="141" w:vertAnchor="page" w:horzAnchor="margin" w:tblpY="680"/>
            <w:tblW w:w="10992" w:type="dxa"/>
            <w:tblLayout w:type="fixed"/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7371"/>
            <w:gridCol w:w="710"/>
            <w:gridCol w:w="329"/>
            <w:gridCol w:w="2582"/>
          </w:tblGrid>
          <w:tr w:rsidR="002B3632" w:rsidRPr="00EB7106" w:rsidTr="005577AB">
            <w:trPr>
              <w:trHeight w:hRule="exact" w:val="14739"/>
            </w:trPr>
            <w:tc>
              <w:tcPr>
                <w:tcW w:w="7371" w:type="dxa"/>
              </w:tcPr>
              <w:p w:rsidR="00D07BA8" w:rsidRDefault="00D07BA8" w:rsidP="006C3828">
                <w:pPr>
                  <w:pStyle w:val="Puesto"/>
                  <w:ind w:left="0"/>
                  <w:jc w:val="both"/>
                </w:pPr>
              </w:p>
              <w:p w:rsidR="009030B2" w:rsidRPr="007D56B8" w:rsidRDefault="009030B2" w:rsidP="006C3828">
                <w:pPr>
                  <w:pStyle w:val="Puesto"/>
                  <w:ind w:left="0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20"/>
                    <w:szCs w:val="60"/>
                    <w:lang w:val="es-ES"/>
                  </w:rPr>
                </w:pPr>
              </w:p>
              <w:p w:rsidR="009030B2" w:rsidRDefault="009030B2" w:rsidP="006C3828">
                <w:pPr>
                  <w:pStyle w:val="Puesto"/>
                  <w:ind w:left="0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60"/>
                    <w:szCs w:val="60"/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Puesto"/>
                  <w:ind w:left="0"/>
                  <w:jc w:val="both"/>
                  <w:rPr>
                    <w:rFonts w:ascii="Copperplate Gothic Light" w:hAnsi="Copperplate Gothic Light"/>
                    <w:lang w:val="es-MX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0"/>
                    <w:szCs w:val="60"/>
                    <w:lang w:val="es-ES"/>
                  </w:rPr>
                  <w:t>h. ayuntamiento constitucional de cabo corrientes, jalisco</w:t>
                </w: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8"/>
                    <w:szCs w:val="68"/>
                    <w:lang w:val="es-ES"/>
                  </w:rPr>
                  <w:t>.</w:t>
                </w:r>
              </w:p>
              <w:p w:rsidR="002B3632" w:rsidRDefault="002B3632" w:rsidP="006C3828">
                <w:pPr>
                  <w:rPr>
                    <w:lang w:val="es-ES"/>
                  </w:rPr>
                </w:pPr>
              </w:p>
              <w:p w:rsidR="002B3632" w:rsidRDefault="002B3632" w:rsidP="006C3828">
                <w:pPr>
                  <w:rPr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106"/>
                    <w:szCs w:val="106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106"/>
                    <w:szCs w:val="106"/>
                    <w:lang w:val="es-ES"/>
                  </w:rPr>
                  <w:t>programa</w:t>
                </w:r>
              </w:p>
              <w:p w:rsidR="002B3632" w:rsidRPr="007D56B8" w:rsidRDefault="002B3632" w:rsidP="006C3828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66"/>
                    <w:szCs w:val="66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6"/>
                    <w:szCs w:val="66"/>
                    <w:lang w:val="es-ES"/>
                  </w:rPr>
                  <w:t>operativo anual</w:t>
                </w:r>
              </w:p>
              <w:p w:rsidR="002B3632" w:rsidRPr="00764260" w:rsidRDefault="008B565B" w:rsidP="00764260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</w:pPr>
                <w:r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  <w:t>2020</w:t>
                </w:r>
                <w:r w:rsidR="002B3632" w:rsidRPr="007D56B8"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  <w:t>.</w:t>
                </w:r>
                <w:r w:rsidR="002B3632"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72"/>
                    <w:szCs w:val="96"/>
                    <w:lang w:val="es-ES"/>
                  </w:rPr>
                  <w:t>Dirección de obras públicas.</w:t>
                </w:r>
              </w:p>
              <w:p w:rsidR="002B3632" w:rsidRDefault="002B3632" w:rsidP="006C3828">
                <w:pPr>
                  <w:pStyle w:val="Textodebloque"/>
                  <w:rPr>
                    <w:rFonts w:ascii="BankGothic Lt BT" w:hAnsi="BankGothic Lt BT"/>
                    <w:b/>
                    <w:noProof/>
                    <w:color w:val="auto"/>
                    <w:sz w:val="32"/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>Director:</w:t>
                </w:r>
                <w:r w:rsidR="005577AB">
                  <w:rPr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ARQ.</w:t>
                </w:r>
                <w:r w:rsidR="005577A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EZEQUIEL</w:t>
                </w:r>
                <w:r w:rsidR="005577A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ARAIZA VICENCIO</w:t>
                </w:r>
                <w:r w:rsidRPr="007D56B8">
                  <w:rPr>
                    <w:rFonts w:ascii="Calibri" w:hAnsi="Calibri" w:cs="Calibri"/>
                    <w:noProof/>
                    <w:color w:val="auto"/>
                    <w:sz w:val="34"/>
                    <w:szCs w:val="34"/>
                    <w:lang w:val="es-ES"/>
                  </w:rPr>
                  <w:t>·</w:t>
                </w:r>
                <w:r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</w:p>
              <w:p w:rsidR="002B3632" w:rsidRPr="007D56B8" w:rsidRDefault="002B3632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r w:rsidRPr="007D56B8"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>E-mail:</w:t>
                </w:r>
                <w:r w:rsidR="003A1B9B">
                  <w:rPr>
                    <w:rStyle w:val="Textoennegrita"/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OBRASPUBLICAS@CABOCORRIENTES</w:t>
                </w:r>
                <w:r w:rsidR="005577AB">
                  <w:rPr>
                    <w:rStyle w:val="Textoennegrita"/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..GOB.MX</w:t>
                </w:r>
              </w:p>
              <w:p w:rsidR="002B3632" w:rsidRPr="007D56B8" w:rsidRDefault="004E6C5A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hyperlink r:id="rId8" w:history="1">
                  <w:r w:rsidR="002B3632" w:rsidRPr="007D56B8">
                    <w:rPr>
                      <w:rStyle w:val="Hipervnculo"/>
                      <w:rFonts w:ascii="Copperplate Gothic Light" w:hAnsi="Copperplate Gothic Light"/>
                      <w:b/>
                      <w:noProof/>
                      <w:color w:val="auto"/>
                      <w:sz w:val="34"/>
                      <w:szCs w:val="34"/>
                      <w:lang w:val="es-ES"/>
                    </w:rPr>
                    <w:t>Tel:</w:t>
                  </w:r>
                  <w:r w:rsidR="002B3632" w:rsidRPr="007D56B8">
                    <w:rPr>
                      <w:rStyle w:val="Hipervnculo"/>
                      <w:rFonts w:ascii="Copperplate Gothic Light" w:hAnsi="Copperplate Gothic Light"/>
                      <w:noProof/>
                      <w:color w:val="auto"/>
                      <w:sz w:val="34"/>
                      <w:szCs w:val="34"/>
                      <w:lang w:val="es-ES"/>
                    </w:rPr>
                    <w:t>322-2690388</w:t>
                  </w:r>
                </w:hyperlink>
                <w:r w:rsidR="002B3632"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Ext. 119</w:t>
                </w:r>
                <w:r w:rsidR="002B3632" w:rsidRPr="007D56B8">
                  <w:rPr>
                    <w:rFonts w:ascii="Calibri" w:hAnsi="Calibri" w:cs="Calibri"/>
                    <w:noProof/>
                    <w:color w:val="auto"/>
                    <w:sz w:val="34"/>
                    <w:szCs w:val="34"/>
                    <w:lang w:val="es-ES"/>
                  </w:rPr>
                  <w:t>·</w:t>
                </w:r>
                <w:r w:rsidR="002B3632"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</w:p>
              <w:p w:rsidR="002B3632" w:rsidRDefault="002B3632" w:rsidP="006C3828">
                <w:pPr>
                  <w:pStyle w:val="Ttulodeevento"/>
                  <w:rPr>
                    <w:rFonts w:ascii="BankGothic Lt BT" w:hAnsi="BankGothic Lt BT"/>
                    <w:noProof/>
                    <w:color w:val="auto"/>
                    <w:lang w:val="es-ES"/>
                  </w:rPr>
                </w:pPr>
              </w:p>
              <w:p w:rsidR="002B3632" w:rsidRPr="00EB7106" w:rsidRDefault="002B3632" w:rsidP="006C3828">
                <w:pPr>
                  <w:pStyle w:val="Ttulodeevento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68"/>
                    <w:szCs w:val="68"/>
                    <w:lang w:val="es-ES"/>
                  </w:rPr>
                </w:pPr>
              </w:p>
            </w:tc>
            <w:tc>
              <w:tcPr>
                <w:tcW w:w="710" w:type="dxa"/>
                <w:tcBorders>
                  <w:right w:val="thickThinSmallGap" w:sz="36" w:space="0" w:color="A5300F" w:themeColor="accent1"/>
                </w:tcBorders>
              </w:tcPr>
              <w:p w:rsidR="002B3632" w:rsidRPr="00EB7106" w:rsidRDefault="002B3632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  <w:tc>
              <w:tcPr>
                <w:tcW w:w="329" w:type="dxa"/>
                <w:tcBorders>
                  <w:left w:val="thickThinSmallGap" w:sz="36" w:space="0" w:color="A5300F" w:themeColor="accent1"/>
                </w:tcBorders>
              </w:tcPr>
              <w:p w:rsidR="002B3632" w:rsidRPr="00EB7106" w:rsidRDefault="002B3632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  <w:tc>
              <w:tcPr>
                <w:tcW w:w="2582" w:type="dxa"/>
              </w:tcPr>
              <w:p w:rsidR="002B3632" w:rsidRDefault="002B3632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Pr="00EB7106" w:rsidRDefault="003A1B9B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</w:tr>
        </w:tbl>
        <w:p w:rsidR="009030B2" w:rsidRDefault="004E6C5A" w:rsidP="00D07BA8">
          <w:pPr>
            <w:tabs>
              <w:tab w:val="left" w:pos="1569"/>
            </w:tabs>
            <w:rPr>
              <w:rFonts w:ascii="Century Gothic" w:hAnsi="Century Gothic"/>
              <w:sz w:val="24"/>
              <w:szCs w:val="24"/>
            </w:rPr>
          </w:pPr>
        </w:p>
      </w:sdtContent>
    </w:sdt>
    <w:p w:rsidR="009671F1" w:rsidRPr="009030B2" w:rsidRDefault="00657A8D" w:rsidP="00D07BA8">
      <w:pPr>
        <w:tabs>
          <w:tab w:val="left" w:pos="1569"/>
        </w:tabs>
        <w:rPr>
          <w:rFonts w:ascii="Century Gothic" w:hAnsi="Century Gothic"/>
          <w:sz w:val="24"/>
          <w:szCs w:val="24"/>
        </w:rPr>
      </w:pPr>
      <w:r w:rsidRPr="008A2C00">
        <w:rPr>
          <w:rFonts w:ascii="Century Gothic" w:hAnsi="Century Gothic"/>
          <w:b/>
          <w:sz w:val="24"/>
          <w:szCs w:val="24"/>
        </w:rPr>
        <w:t>ANTECEDENTES:</w:t>
      </w:r>
    </w:p>
    <w:p w:rsidR="008A2C00" w:rsidRDefault="008A2C00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8A2C00">
        <w:rPr>
          <w:rFonts w:ascii="Century Gothic" w:hAnsi="Century Gothic"/>
          <w:sz w:val="24"/>
          <w:szCs w:val="24"/>
        </w:rPr>
        <w:t>El municipio de Cabo Co</w:t>
      </w:r>
      <w:r w:rsidR="008B565B">
        <w:rPr>
          <w:rFonts w:ascii="Century Gothic" w:hAnsi="Century Gothic"/>
          <w:sz w:val="24"/>
          <w:szCs w:val="24"/>
        </w:rPr>
        <w:t>rrientes para el año 2020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, </w:t>
      </w:r>
      <w:r w:rsidRPr="008A2C00">
        <w:rPr>
          <w:rFonts w:ascii="Century Gothic" w:hAnsi="Century Gothic"/>
          <w:sz w:val="24"/>
          <w:szCs w:val="24"/>
        </w:rPr>
        <w:t xml:space="preserve">de acuerdo con la Encuesta </w:t>
      </w:r>
      <w:r w:rsidR="00404BCF">
        <w:rPr>
          <w:rFonts w:ascii="Century Gothic" w:hAnsi="Century Gothic"/>
          <w:sz w:val="24"/>
          <w:szCs w:val="24"/>
        </w:rPr>
        <w:t>Interestatal</w:t>
      </w:r>
      <w:r w:rsidRPr="008A2C00">
        <w:rPr>
          <w:rFonts w:ascii="Century Gothic" w:hAnsi="Century Gothic"/>
          <w:sz w:val="24"/>
          <w:szCs w:val="24"/>
        </w:rPr>
        <w:t xml:space="preserve"> d</w:t>
      </w:r>
      <w:r>
        <w:rPr>
          <w:rFonts w:ascii="Century Gothic" w:hAnsi="Century Gothic"/>
          <w:sz w:val="24"/>
          <w:szCs w:val="24"/>
        </w:rPr>
        <w:t>el INEGI 2015, llegó</w:t>
      </w:r>
      <w:r w:rsidRPr="008A2C00">
        <w:rPr>
          <w:rFonts w:ascii="Century Gothic" w:hAnsi="Century Gothic"/>
          <w:sz w:val="24"/>
          <w:szCs w:val="24"/>
        </w:rPr>
        <w:t xml:space="preserve"> a 10 mil</w:t>
      </w:r>
      <w:r w:rsidR="00A55F65">
        <w:rPr>
          <w:rFonts w:ascii="Century Gothic" w:hAnsi="Century Gothic"/>
          <w:sz w:val="24"/>
          <w:szCs w:val="24"/>
        </w:rPr>
        <w:t xml:space="preserve"> 303 habitantes, donde 5 mil 302</w:t>
      </w:r>
      <w:r w:rsidRPr="008A2C00">
        <w:rPr>
          <w:rFonts w:ascii="Century Gothic" w:hAnsi="Century Gothic"/>
          <w:sz w:val="24"/>
          <w:szCs w:val="24"/>
        </w:rPr>
        <w:t xml:space="preserve"> son hombres y 5 mil 221 mujeres, lo que rep</w:t>
      </w:r>
      <w:r>
        <w:rPr>
          <w:rFonts w:ascii="Century Gothic" w:hAnsi="Century Gothic"/>
          <w:sz w:val="24"/>
          <w:szCs w:val="24"/>
        </w:rPr>
        <w:t>resenta el 0.13 por ciento de la</w:t>
      </w:r>
      <w:r w:rsidRPr="008A2C00">
        <w:rPr>
          <w:rFonts w:ascii="Century Gothic" w:hAnsi="Century Gothic"/>
          <w:sz w:val="24"/>
          <w:szCs w:val="24"/>
        </w:rPr>
        <w:t xml:space="preserve"> población total del estado; mientras que su población en 2010 según el Censo de Población y Vivienda era de 10 mil 029 personas; 51.6 </w:t>
      </w:r>
      <w:r>
        <w:rPr>
          <w:rFonts w:ascii="Century Gothic" w:hAnsi="Century Gothic"/>
          <w:sz w:val="24"/>
          <w:szCs w:val="24"/>
        </w:rPr>
        <w:t xml:space="preserve">% y 48.4% </w:t>
      </w:r>
      <w:r w:rsidRPr="008A2C00">
        <w:rPr>
          <w:rFonts w:ascii="Century Gothic" w:hAnsi="Century Gothic"/>
          <w:sz w:val="24"/>
          <w:szCs w:val="24"/>
        </w:rPr>
        <w:t>mujeres, teniendo u</w:t>
      </w:r>
      <w:r>
        <w:rPr>
          <w:rFonts w:ascii="Century Gothic" w:hAnsi="Century Gothic"/>
          <w:sz w:val="24"/>
          <w:szCs w:val="24"/>
        </w:rPr>
        <w:t>na tasa de crecimiento del 3.66%.</w:t>
      </w:r>
    </w:p>
    <w:p w:rsidR="00A1779B" w:rsidRP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 xml:space="preserve">Por su extensión territorial el municipio cuenta con alrededor de 270 kilómetros de caminos  rurales  de  los  cuales  alrededor de 70  están  pavimentados  y con empedrado, los 200 restantes son de terracería. </w:t>
      </w:r>
    </w:p>
    <w:p w:rsidR="009F03AA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 xml:space="preserve">Hay que destacar el esfuerzo y avance de pavimentación que se ha logrados en </w:t>
      </w:r>
      <w:r w:rsidR="000F4BAB" w:rsidRPr="00A1779B">
        <w:rPr>
          <w:rFonts w:ascii="Century Gothic" w:hAnsi="Century Gothic"/>
          <w:sz w:val="24"/>
          <w:szCs w:val="24"/>
        </w:rPr>
        <w:t>s</w:t>
      </w:r>
      <w:r w:rsidR="000F4BAB">
        <w:rPr>
          <w:rFonts w:ascii="Century Gothic" w:hAnsi="Century Gothic"/>
          <w:sz w:val="24"/>
          <w:szCs w:val="24"/>
        </w:rPr>
        <w:t>us dos principales caminos</w:t>
      </w:r>
      <w:r>
        <w:rPr>
          <w:rFonts w:ascii="Century Gothic" w:hAnsi="Century Gothic"/>
          <w:sz w:val="24"/>
          <w:szCs w:val="24"/>
        </w:rPr>
        <w:t xml:space="preserve">: </w:t>
      </w:r>
      <w:r w:rsidRPr="00A1779B">
        <w:rPr>
          <w:rFonts w:ascii="Century Gothic" w:hAnsi="Century Gothic"/>
          <w:sz w:val="24"/>
          <w:szCs w:val="24"/>
        </w:rPr>
        <w:t>Tuito-</w:t>
      </w:r>
      <w:r w:rsidR="000F4BAB" w:rsidRPr="00A1779B">
        <w:rPr>
          <w:rFonts w:ascii="Century Gothic" w:hAnsi="Century Gothic"/>
          <w:sz w:val="24"/>
          <w:szCs w:val="24"/>
        </w:rPr>
        <w:t>Teh</w:t>
      </w:r>
      <w:r w:rsidR="000F4BAB">
        <w:rPr>
          <w:rFonts w:ascii="Century Gothic" w:hAnsi="Century Gothic"/>
          <w:sz w:val="24"/>
          <w:szCs w:val="24"/>
        </w:rPr>
        <w:t xml:space="preserve">uamixtle </w:t>
      </w:r>
      <w:proofErr w:type="gramStart"/>
      <w:r w:rsidR="000F4BAB">
        <w:rPr>
          <w:rFonts w:ascii="Century Gothic" w:hAnsi="Century Gothic"/>
          <w:sz w:val="24"/>
          <w:szCs w:val="24"/>
        </w:rPr>
        <w:t>y  Tuito</w:t>
      </w:r>
      <w:proofErr w:type="gramEnd"/>
      <w:r w:rsidR="000F4BAB">
        <w:rPr>
          <w:rFonts w:ascii="Century Gothic" w:hAnsi="Century Gothic"/>
          <w:sz w:val="24"/>
          <w:szCs w:val="24"/>
        </w:rPr>
        <w:t>-Chimo.  E</w:t>
      </w:r>
      <w:r w:rsidR="0007149B">
        <w:rPr>
          <w:rFonts w:ascii="Century Gothic" w:hAnsi="Century Gothic"/>
          <w:sz w:val="24"/>
          <w:szCs w:val="24"/>
        </w:rPr>
        <w:t xml:space="preserve">l departamento de obras públicas tiene como prioridad   el restablecimiento de la comunicación entre las comunidades que pertenecen al municipio y estos trabajos se componen de reparación de caminos buscar los apoyos pertinentes para la </w:t>
      </w:r>
      <w:r w:rsidR="000F4BAB">
        <w:rPr>
          <w:rFonts w:ascii="Century Gothic" w:hAnsi="Century Gothic"/>
          <w:sz w:val="24"/>
          <w:szCs w:val="24"/>
        </w:rPr>
        <w:t>construcción de</w:t>
      </w:r>
      <w:r w:rsidR="0007149B">
        <w:rPr>
          <w:rFonts w:ascii="Century Gothic" w:hAnsi="Century Gothic"/>
          <w:sz w:val="24"/>
          <w:szCs w:val="24"/>
        </w:rPr>
        <w:t xml:space="preserve"> la infraestructura afectada (puentes, caminos rurales, caminos federales, caminos saca cosechas puentes peatonales puentes vehiculares, viviendas, desazolves</w:t>
      </w:r>
      <w:proofErr w:type="gramStart"/>
      <w:r w:rsidR="0007149B">
        <w:rPr>
          <w:rFonts w:ascii="Century Gothic" w:hAnsi="Century Gothic"/>
          <w:sz w:val="24"/>
          <w:szCs w:val="24"/>
        </w:rPr>
        <w:t>,  muelles</w:t>
      </w:r>
      <w:proofErr w:type="gramEnd"/>
      <w:r w:rsidR="0007149B">
        <w:rPr>
          <w:rFonts w:ascii="Century Gothic" w:hAnsi="Century Gothic"/>
          <w:sz w:val="24"/>
          <w:szCs w:val="24"/>
        </w:rPr>
        <w:t xml:space="preserve">;  daños en inmuebles). En </w:t>
      </w:r>
      <w:proofErr w:type="gramStart"/>
      <w:r w:rsidR="0007149B">
        <w:rPr>
          <w:rFonts w:ascii="Century Gothic" w:hAnsi="Century Gothic"/>
          <w:sz w:val="24"/>
          <w:szCs w:val="24"/>
        </w:rPr>
        <w:t xml:space="preserve">las </w:t>
      </w:r>
      <w:r w:rsidRPr="00A1779B">
        <w:rPr>
          <w:rFonts w:ascii="Century Gothic" w:hAnsi="Century Gothic"/>
          <w:sz w:val="24"/>
          <w:szCs w:val="24"/>
        </w:rPr>
        <w:t xml:space="preserve"> localidades</w:t>
      </w:r>
      <w:proofErr w:type="gramEnd"/>
      <w:r w:rsidRPr="00A1779B">
        <w:rPr>
          <w:rFonts w:ascii="Century Gothic" w:hAnsi="Century Gothic"/>
          <w:sz w:val="24"/>
          <w:szCs w:val="24"/>
        </w:rPr>
        <w:t xml:space="preserve"> a las que solo se accede vía marítima como son Las Animas, </w:t>
      </w:r>
      <w:proofErr w:type="spellStart"/>
      <w:r w:rsidRPr="00A1779B">
        <w:rPr>
          <w:rFonts w:ascii="Century Gothic" w:hAnsi="Century Gothic"/>
          <w:sz w:val="24"/>
          <w:szCs w:val="24"/>
        </w:rPr>
        <w:t>Quimix</w:t>
      </w:r>
      <w:r w:rsidR="009F03AA">
        <w:rPr>
          <w:rFonts w:ascii="Century Gothic" w:hAnsi="Century Gothic"/>
          <w:sz w:val="24"/>
          <w:szCs w:val="24"/>
        </w:rPr>
        <w:t>to</w:t>
      </w:r>
      <w:proofErr w:type="spellEnd"/>
      <w:r w:rsidR="009F03A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9F03AA">
        <w:rPr>
          <w:rFonts w:ascii="Century Gothic" w:hAnsi="Century Gothic"/>
          <w:sz w:val="24"/>
          <w:szCs w:val="24"/>
        </w:rPr>
        <w:t>Yelapa</w:t>
      </w:r>
      <w:proofErr w:type="spellEnd"/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149B">
        <w:rPr>
          <w:rFonts w:ascii="Century Gothic" w:hAnsi="Century Gothic"/>
          <w:sz w:val="24"/>
          <w:szCs w:val="24"/>
        </w:rPr>
        <w:t>Pizota</w:t>
      </w:r>
      <w:proofErr w:type="spellEnd"/>
      <w:r w:rsidR="0007149B">
        <w:rPr>
          <w:rFonts w:ascii="Century Gothic" w:hAnsi="Century Gothic"/>
          <w:sz w:val="24"/>
          <w:szCs w:val="24"/>
        </w:rPr>
        <w:t xml:space="preserve"> </w:t>
      </w:r>
      <w:r w:rsidR="009F03AA">
        <w:rPr>
          <w:rFonts w:ascii="Century Gothic" w:hAnsi="Century Gothic"/>
          <w:sz w:val="24"/>
          <w:szCs w:val="24"/>
        </w:rPr>
        <w:t xml:space="preserve">, </w:t>
      </w:r>
      <w:r w:rsidR="0007149B">
        <w:rPr>
          <w:rFonts w:ascii="Century Gothic" w:hAnsi="Century Gothic"/>
          <w:sz w:val="24"/>
          <w:szCs w:val="24"/>
        </w:rPr>
        <w:t>Chimo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9F03AA">
        <w:rPr>
          <w:rFonts w:ascii="Century Gothic" w:hAnsi="Century Gothic"/>
          <w:sz w:val="24"/>
          <w:szCs w:val="24"/>
        </w:rPr>
        <w:t xml:space="preserve">Corrales que sufrieron 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764260">
        <w:rPr>
          <w:rFonts w:ascii="Century Gothic" w:hAnsi="Century Gothic"/>
          <w:sz w:val="24"/>
          <w:szCs w:val="24"/>
        </w:rPr>
        <w:t>deslaves</w:t>
      </w:r>
      <w:r w:rsidR="009F03AA">
        <w:rPr>
          <w:rFonts w:ascii="Century Gothic" w:hAnsi="Century Gothic"/>
          <w:sz w:val="24"/>
          <w:szCs w:val="24"/>
        </w:rPr>
        <w:t xml:space="preserve"> por causa</w:t>
      </w:r>
      <w:r w:rsidR="0007149B">
        <w:rPr>
          <w:rFonts w:ascii="Century Gothic" w:hAnsi="Century Gothic"/>
          <w:sz w:val="24"/>
          <w:szCs w:val="24"/>
        </w:rPr>
        <w:t xml:space="preserve"> de desbordamien</w:t>
      </w:r>
      <w:r w:rsidR="009F03AA">
        <w:rPr>
          <w:rFonts w:ascii="Century Gothic" w:hAnsi="Century Gothic"/>
          <w:sz w:val="24"/>
          <w:szCs w:val="24"/>
        </w:rPr>
        <w:t>to</w:t>
      </w:r>
      <w:r w:rsidR="0007149B">
        <w:rPr>
          <w:rFonts w:ascii="Century Gothic" w:hAnsi="Century Gothic"/>
          <w:sz w:val="24"/>
          <w:szCs w:val="24"/>
        </w:rPr>
        <w:t xml:space="preserve"> de</w:t>
      </w:r>
      <w:r w:rsidR="009F03AA">
        <w:rPr>
          <w:rFonts w:ascii="Century Gothic" w:hAnsi="Century Gothic"/>
          <w:sz w:val="24"/>
          <w:szCs w:val="24"/>
        </w:rPr>
        <w:t>l</w:t>
      </w:r>
      <w:r w:rsidR="0007149B">
        <w:rPr>
          <w:rFonts w:ascii="Century Gothic" w:hAnsi="Century Gothic"/>
          <w:sz w:val="24"/>
          <w:szCs w:val="24"/>
        </w:rPr>
        <w:t xml:space="preserve"> rio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se imp</w:t>
      </w:r>
      <w:r w:rsidR="009F03AA">
        <w:rPr>
          <w:rFonts w:ascii="Century Gothic" w:hAnsi="Century Gothic"/>
          <w:sz w:val="24"/>
          <w:szCs w:val="24"/>
        </w:rPr>
        <w:t xml:space="preserve">lementaran trabajos de limpieza, </w:t>
      </w:r>
      <w:r w:rsidR="0007149B">
        <w:rPr>
          <w:rFonts w:ascii="Century Gothic" w:hAnsi="Century Gothic"/>
          <w:sz w:val="24"/>
          <w:szCs w:val="24"/>
        </w:rPr>
        <w:t xml:space="preserve">recuperación </w:t>
      </w:r>
      <w:r w:rsidR="009F03AA">
        <w:rPr>
          <w:rFonts w:ascii="Century Gothic" w:hAnsi="Century Gothic"/>
          <w:sz w:val="24"/>
          <w:szCs w:val="24"/>
        </w:rPr>
        <w:t>de</w:t>
      </w:r>
      <w:r w:rsidR="0007149B">
        <w:rPr>
          <w:rFonts w:ascii="Century Gothic" w:hAnsi="Century Gothic"/>
          <w:sz w:val="24"/>
          <w:szCs w:val="24"/>
        </w:rPr>
        <w:t xml:space="preserve"> cauce natural</w:t>
      </w:r>
      <w:r w:rsidR="009F03AA">
        <w:rPr>
          <w:rFonts w:ascii="Century Gothic" w:hAnsi="Century Gothic"/>
          <w:sz w:val="24"/>
          <w:szCs w:val="24"/>
        </w:rPr>
        <w:t>es</w:t>
      </w:r>
      <w:r w:rsidR="0007149B">
        <w:rPr>
          <w:rFonts w:ascii="Century Gothic" w:hAnsi="Century Gothic"/>
          <w:sz w:val="24"/>
          <w:szCs w:val="24"/>
        </w:rPr>
        <w:t xml:space="preserve"> de ríos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recuperación de playas así como recuperación del esquema de calles y accesos del poblado</w:t>
      </w:r>
      <w:r>
        <w:rPr>
          <w:rFonts w:ascii="Century Gothic" w:hAnsi="Century Gothic"/>
          <w:sz w:val="24"/>
          <w:szCs w:val="24"/>
        </w:rPr>
        <w:t xml:space="preserve">.  </w:t>
      </w:r>
    </w:p>
    <w:p w:rsid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>Debido a estas propias características</w:t>
      </w:r>
      <w:r w:rsidR="0007149B">
        <w:rPr>
          <w:rFonts w:ascii="Century Gothic" w:hAnsi="Century Gothic"/>
          <w:sz w:val="24"/>
          <w:szCs w:val="24"/>
        </w:rPr>
        <w:t xml:space="preserve"> del municipio se le consideraba</w:t>
      </w:r>
      <w:r w:rsidRPr="00A1779B">
        <w:rPr>
          <w:rFonts w:ascii="Century Gothic" w:hAnsi="Century Gothic"/>
          <w:sz w:val="24"/>
          <w:szCs w:val="24"/>
        </w:rPr>
        <w:t xml:space="preserve"> con baja conectividad. </w:t>
      </w:r>
      <w:r w:rsidR="0007149B">
        <w:rPr>
          <w:rFonts w:ascii="Century Gothic" w:hAnsi="Century Gothic"/>
          <w:sz w:val="24"/>
          <w:szCs w:val="24"/>
        </w:rPr>
        <w:t>Ahora es casi nula por lo cual</w:t>
      </w:r>
      <w:r w:rsidRPr="00A1779B">
        <w:rPr>
          <w:rFonts w:ascii="Century Gothic" w:hAnsi="Century Gothic"/>
          <w:sz w:val="24"/>
          <w:szCs w:val="24"/>
        </w:rPr>
        <w:t xml:space="preserve"> deberá estarse realizando un gran esfuerzo </w:t>
      </w:r>
      <w:r w:rsidRPr="00A1779B">
        <w:rPr>
          <w:rFonts w:ascii="Century Gothic" w:hAnsi="Century Gothic"/>
          <w:sz w:val="24"/>
          <w:szCs w:val="24"/>
        </w:rPr>
        <w:lastRenderedPageBreak/>
        <w:t>para mantener en buena comun</w:t>
      </w:r>
      <w:r w:rsidR="0007149B">
        <w:rPr>
          <w:rFonts w:ascii="Century Gothic" w:hAnsi="Century Gothic"/>
          <w:sz w:val="24"/>
          <w:szCs w:val="24"/>
        </w:rPr>
        <w:t>icación a sus localidades, a exc</w:t>
      </w:r>
      <w:r w:rsidRPr="00A1779B">
        <w:rPr>
          <w:rFonts w:ascii="Century Gothic" w:hAnsi="Century Gothic"/>
          <w:sz w:val="24"/>
          <w:szCs w:val="24"/>
        </w:rPr>
        <w:t xml:space="preserve">epción de las que se encuentran </w:t>
      </w:r>
      <w:r w:rsidR="0007149B">
        <w:rPr>
          <w:rFonts w:ascii="Century Gothic" w:hAnsi="Century Gothic"/>
          <w:sz w:val="24"/>
          <w:szCs w:val="24"/>
        </w:rPr>
        <w:t xml:space="preserve">al margen de </w:t>
      </w:r>
      <w:r w:rsidRPr="00A1779B">
        <w:rPr>
          <w:rFonts w:ascii="Century Gothic" w:hAnsi="Century Gothic"/>
          <w:sz w:val="24"/>
          <w:szCs w:val="24"/>
        </w:rPr>
        <w:t xml:space="preserve"> la carretera federal 200 </w:t>
      </w:r>
      <w:r w:rsidR="0007149B">
        <w:rPr>
          <w:rFonts w:ascii="Century Gothic" w:hAnsi="Century Gothic"/>
          <w:sz w:val="24"/>
          <w:szCs w:val="24"/>
        </w:rPr>
        <w:t xml:space="preserve">que tienen una comunicación fluida por ser la </w:t>
      </w:r>
      <w:r w:rsidR="003257E7">
        <w:rPr>
          <w:rFonts w:ascii="Century Gothic" w:hAnsi="Century Gothic"/>
          <w:sz w:val="24"/>
          <w:szCs w:val="24"/>
        </w:rPr>
        <w:t>vía</w:t>
      </w:r>
      <w:r w:rsidR="0007149B">
        <w:rPr>
          <w:rFonts w:ascii="Century Gothic" w:hAnsi="Century Gothic"/>
          <w:sz w:val="24"/>
          <w:szCs w:val="24"/>
        </w:rPr>
        <w:t xml:space="preserve"> que comunica los </w:t>
      </w:r>
      <w:r w:rsidR="003257E7">
        <w:rPr>
          <w:rFonts w:ascii="Century Gothic" w:hAnsi="Century Gothic"/>
          <w:sz w:val="24"/>
          <w:szCs w:val="24"/>
        </w:rPr>
        <w:t xml:space="preserve">municipios desde La Huerta, </w:t>
      </w:r>
      <w:proofErr w:type="spellStart"/>
      <w:r w:rsidR="003257E7">
        <w:rPr>
          <w:rFonts w:ascii="Century Gothic" w:hAnsi="Century Gothic"/>
          <w:sz w:val="24"/>
          <w:szCs w:val="24"/>
        </w:rPr>
        <w:t>T</w:t>
      </w:r>
      <w:r w:rsidR="0007149B">
        <w:rPr>
          <w:rFonts w:ascii="Century Gothic" w:hAnsi="Century Gothic"/>
          <w:sz w:val="24"/>
          <w:szCs w:val="24"/>
        </w:rPr>
        <w:t>omatlan</w:t>
      </w:r>
      <w:proofErr w:type="spellEnd"/>
      <w:r w:rsidR="003257E7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3257E7">
        <w:rPr>
          <w:rFonts w:ascii="Century Gothic" w:hAnsi="Century Gothic"/>
          <w:sz w:val="24"/>
          <w:szCs w:val="24"/>
        </w:rPr>
        <w:t>Cabo C</w:t>
      </w:r>
      <w:r w:rsidR="0007149B">
        <w:rPr>
          <w:rFonts w:ascii="Century Gothic" w:hAnsi="Century Gothic"/>
          <w:sz w:val="24"/>
          <w:szCs w:val="24"/>
        </w:rPr>
        <w:t>orrientes</w:t>
      </w:r>
      <w:r w:rsidR="003257E7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3257E7">
        <w:rPr>
          <w:rFonts w:ascii="Century Gothic" w:hAnsi="Century Gothic"/>
          <w:sz w:val="24"/>
          <w:szCs w:val="24"/>
        </w:rPr>
        <w:t>P</w:t>
      </w:r>
      <w:r w:rsidR="0007149B">
        <w:rPr>
          <w:rFonts w:ascii="Century Gothic" w:hAnsi="Century Gothic"/>
          <w:sz w:val="24"/>
          <w:szCs w:val="24"/>
        </w:rPr>
        <w:t xml:space="preserve">uerto </w:t>
      </w:r>
      <w:r w:rsidR="003257E7">
        <w:rPr>
          <w:rFonts w:ascii="Century Gothic" w:hAnsi="Century Gothic"/>
          <w:sz w:val="24"/>
          <w:szCs w:val="24"/>
        </w:rPr>
        <w:t xml:space="preserve">Vallarta. Siendo las localidades de este municipio beneficiadas por esta comunicación 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como e</w:t>
      </w:r>
      <w:r w:rsidR="003257E7">
        <w:rPr>
          <w:rFonts w:ascii="Century Gothic" w:hAnsi="Century Gothic"/>
          <w:sz w:val="24"/>
          <w:szCs w:val="24"/>
        </w:rPr>
        <w:t xml:space="preserve">s el caso de Juntas y Veranos, </w:t>
      </w:r>
      <w:r w:rsidRPr="00A1779B">
        <w:rPr>
          <w:rFonts w:ascii="Century Gothic" w:hAnsi="Century Gothic"/>
          <w:sz w:val="24"/>
          <w:szCs w:val="24"/>
        </w:rPr>
        <w:t xml:space="preserve">El Tuito </w:t>
      </w:r>
      <w:r w:rsidR="003257E7">
        <w:rPr>
          <w:rFonts w:ascii="Century Gothic" w:hAnsi="Century Gothic"/>
          <w:sz w:val="24"/>
          <w:szCs w:val="24"/>
        </w:rPr>
        <w:t xml:space="preserve">y Boca de </w:t>
      </w:r>
      <w:proofErr w:type="spellStart"/>
      <w:r w:rsidR="003257E7">
        <w:rPr>
          <w:rFonts w:ascii="Century Gothic" w:hAnsi="Century Gothic"/>
          <w:sz w:val="24"/>
          <w:szCs w:val="24"/>
        </w:rPr>
        <w:t>Tomatlan</w:t>
      </w:r>
      <w:proofErr w:type="spellEnd"/>
      <w:r w:rsidR="003257E7">
        <w:rPr>
          <w:rFonts w:ascii="Century Gothic" w:hAnsi="Century Gothic"/>
          <w:sz w:val="24"/>
          <w:szCs w:val="24"/>
        </w:rPr>
        <w:t xml:space="preserve"> tres</w:t>
      </w:r>
      <w:r w:rsidRPr="00A1779B">
        <w:rPr>
          <w:rFonts w:ascii="Century Gothic" w:hAnsi="Century Gothic"/>
          <w:sz w:val="24"/>
          <w:szCs w:val="24"/>
        </w:rPr>
        <w:t xml:space="preserve"> de sus principales localidades</w:t>
      </w:r>
      <w:r w:rsidR="003257E7">
        <w:rPr>
          <w:rFonts w:ascii="Century Gothic" w:hAnsi="Century Gothic"/>
          <w:sz w:val="24"/>
          <w:szCs w:val="24"/>
        </w:rPr>
        <w:t>.</w:t>
      </w:r>
    </w:p>
    <w:p w:rsidR="008A2C00" w:rsidRDefault="009F03AA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Aunado a que l</w:t>
      </w:r>
      <w:r w:rsidR="008A2C00" w:rsidRPr="008A2C00">
        <w:rPr>
          <w:rFonts w:ascii="Century Gothic" w:hAnsi="Century Gothic"/>
          <w:sz w:val="24"/>
          <w:szCs w:val="24"/>
        </w:rPr>
        <w:t>a pobreza</w:t>
      </w:r>
      <w:r>
        <w:rPr>
          <w:rFonts w:ascii="Century Gothic" w:hAnsi="Century Gothic"/>
          <w:sz w:val="24"/>
          <w:szCs w:val="24"/>
        </w:rPr>
        <w:t xml:space="preserve"> del Municipio</w:t>
      </w:r>
      <w:r w:rsidR="008A2C00" w:rsidRPr="008A2C00">
        <w:rPr>
          <w:rFonts w:ascii="Century Gothic" w:hAnsi="Century Gothic"/>
          <w:sz w:val="24"/>
          <w:szCs w:val="24"/>
        </w:rPr>
        <w:t>, está asociada a condiciones de vida que vulneran la dignidad de las personas, limitan sus derechos y li</w:t>
      </w:r>
      <w:r w:rsidR="008A2C00">
        <w:rPr>
          <w:rFonts w:ascii="Century Gothic" w:hAnsi="Century Gothic"/>
          <w:sz w:val="24"/>
          <w:szCs w:val="24"/>
        </w:rPr>
        <w:t xml:space="preserve">bertades fundamentales, impiden </w:t>
      </w:r>
      <w:r w:rsidR="002C0561">
        <w:rPr>
          <w:rFonts w:ascii="Century Gothic" w:hAnsi="Century Gothic"/>
          <w:sz w:val="24"/>
          <w:szCs w:val="24"/>
        </w:rPr>
        <w:t>l</w:t>
      </w:r>
      <w:r w:rsidR="008A2C00" w:rsidRPr="008A2C00">
        <w:rPr>
          <w:rFonts w:ascii="Century Gothic" w:hAnsi="Century Gothic"/>
          <w:sz w:val="24"/>
          <w:szCs w:val="24"/>
        </w:rPr>
        <w:t>a satisfacción de sus  necesidades básicas e  imposibilitan  su  plena  integración social.  De acuerdo con esta concepción, una persona se considera en situación de pobreza multidimensional cuando sus ingresos son insuficientes para adquirir los bienes y los servicios que requiere para satisfacer sus necesidades y presenta carencia en al menos uno de los siguientes seis indicadores: rezago educativo, acceso a lo</w:t>
      </w:r>
      <w:r w:rsidR="002C0561">
        <w:rPr>
          <w:rFonts w:ascii="Century Gothic" w:hAnsi="Century Gothic"/>
          <w:sz w:val="24"/>
          <w:szCs w:val="24"/>
        </w:rPr>
        <w:t>s servicios de salud, acceso a l</w:t>
      </w:r>
      <w:r w:rsidR="008A2C00" w:rsidRPr="008A2C00">
        <w:rPr>
          <w:rFonts w:ascii="Century Gothic" w:hAnsi="Century Gothic"/>
          <w:sz w:val="24"/>
          <w:szCs w:val="24"/>
        </w:rPr>
        <w:t>a segurida</w:t>
      </w:r>
      <w:r w:rsidR="002C0561">
        <w:rPr>
          <w:rFonts w:ascii="Century Gothic" w:hAnsi="Century Gothic"/>
          <w:sz w:val="24"/>
          <w:szCs w:val="24"/>
        </w:rPr>
        <w:t>d social calidad y espacios de l</w:t>
      </w:r>
      <w:r w:rsidR="008A2C00" w:rsidRPr="008A2C00">
        <w:rPr>
          <w:rFonts w:ascii="Century Gothic" w:hAnsi="Century Gothic"/>
          <w:sz w:val="24"/>
          <w:szCs w:val="24"/>
        </w:rPr>
        <w:t>a vivienda servicios básicos</w:t>
      </w:r>
      <w:r w:rsidR="002C0561">
        <w:rPr>
          <w:rFonts w:ascii="Century Gothic" w:hAnsi="Century Gothic"/>
          <w:sz w:val="24"/>
          <w:szCs w:val="24"/>
        </w:rPr>
        <w:t xml:space="preserve"> en l</w:t>
      </w:r>
      <w:r w:rsidR="008A2C00" w:rsidRPr="008A2C00">
        <w:rPr>
          <w:rFonts w:ascii="Century Gothic" w:hAnsi="Century Gothic"/>
          <w:sz w:val="24"/>
          <w:szCs w:val="24"/>
        </w:rPr>
        <w:t>a vivienda.</w:t>
      </w:r>
      <w:r>
        <w:rPr>
          <w:rFonts w:ascii="Century Gothic" w:hAnsi="Century Gothic"/>
          <w:sz w:val="24"/>
          <w:szCs w:val="24"/>
        </w:rPr>
        <w:t xml:space="preserve"> Esta situación se agudiza por la destrucción de sus bienes muebles de la p</w:t>
      </w:r>
      <w:r w:rsidR="000F4BAB">
        <w:rPr>
          <w:rFonts w:ascii="Century Gothic" w:hAnsi="Century Gothic"/>
          <w:sz w:val="24"/>
          <w:szCs w:val="24"/>
        </w:rPr>
        <w:t>oblación.</w:t>
      </w:r>
    </w:p>
    <w:p w:rsidR="009F03AA" w:rsidRDefault="009F03AA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>La construcción del índice</w:t>
      </w:r>
      <w:r>
        <w:rPr>
          <w:rFonts w:ascii="Century Gothic" w:hAnsi="Century Gothic"/>
          <w:sz w:val="24"/>
          <w:szCs w:val="24"/>
        </w:rPr>
        <w:t xml:space="preserve"> de marginación,</w:t>
      </w:r>
      <w:r w:rsidRPr="00A1779B">
        <w:rPr>
          <w:rFonts w:ascii="Century Gothic" w:hAnsi="Century Gothic"/>
          <w:sz w:val="24"/>
          <w:szCs w:val="24"/>
        </w:rPr>
        <w:t xml:space="preserve"> para las entidades federativas, regiones y municipios</w:t>
      </w:r>
      <w:r>
        <w:rPr>
          <w:rFonts w:ascii="Century Gothic" w:hAnsi="Century Gothic"/>
          <w:sz w:val="24"/>
          <w:szCs w:val="24"/>
        </w:rPr>
        <w:t>,</w:t>
      </w:r>
      <w:r w:rsidRPr="00A1779B">
        <w:rPr>
          <w:rFonts w:ascii="Century Gothic" w:hAnsi="Century Gothic"/>
          <w:sz w:val="24"/>
          <w:szCs w:val="24"/>
        </w:rPr>
        <w:t xml:space="preserve"> considera cuatro dimensiones estructurales</w:t>
      </w:r>
      <w:r>
        <w:rPr>
          <w:rFonts w:ascii="Century Gothic" w:hAnsi="Century Gothic"/>
          <w:sz w:val="24"/>
          <w:szCs w:val="24"/>
        </w:rPr>
        <w:t xml:space="preserve">: falta de acceso a la  </w:t>
      </w:r>
      <w:r w:rsidRPr="00A1779B">
        <w:rPr>
          <w:rFonts w:ascii="Century Gothic" w:hAnsi="Century Gothic"/>
          <w:sz w:val="24"/>
          <w:szCs w:val="24"/>
        </w:rPr>
        <w:t>educación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(población</w:t>
      </w:r>
      <w:r>
        <w:rPr>
          <w:rFonts w:ascii="Century Gothic" w:hAnsi="Century Gothic"/>
          <w:sz w:val="24"/>
          <w:szCs w:val="24"/>
        </w:rPr>
        <w:t xml:space="preserve"> analfabeta </w:t>
      </w:r>
      <w:r w:rsidR="000F4BAB">
        <w:rPr>
          <w:rFonts w:ascii="Century Gothic" w:hAnsi="Century Gothic"/>
          <w:sz w:val="24"/>
          <w:szCs w:val="24"/>
        </w:rPr>
        <w:t>de</w:t>
      </w:r>
      <w:r w:rsidR="000F4BAB" w:rsidRPr="00A1779B">
        <w:rPr>
          <w:rFonts w:ascii="Century Gothic" w:hAnsi="Century Gothic"/>
          <w:sz w:val="24"/>
          <w:szCs w:val="24"/>
        </w:rPr>
        <w:t xml:space="preserve"> 15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ñ</w:t>
      </w:r>
      <w:r w:rsidRPr="00A1779B">
        <w:rPr>
          <w:rFonts w:ascii="Century Gothic" w:hAnsi="Century Gothic"/>
          <w:sz w:val="24"/>
          <w:szCs w:val="24"/>
        </w:rPr>
        <w:t>os o más</w:t>
      </w:r>
      <w:r>
        <w:rPr>
          <w:rFonts w:ascii="Century Gothic" w:hAnsi="Century Gothic"/>
          <w:sz w:val="24"/>
          <w:szCs w:val="24"/>
        </w:rPr>
        <w:t xml:space="preserve"> y </w:t>
      </w:r>
      <w:r w:rsidRPr="00A1779B">
        <w:rPr>
          <w:rFonts w:ascii="Century Gothic" w:hAnsi="Century Gothic"/>
          <w:sz w:val="24"/>
          <w:szCs w:val="24"/>
        </w:rPr>
        <w:t>población</w:t>
      </w:r>
      <w:r>
        <w:rPr>
          <w:rFonts w:ascii="Century Gothic" w:hAnsi="Century Gothic"/>
          <w:sz w:val="24"/>
          <w:szCs w:val="24"/>
        </w:rPr>
        <w:t xml:space="preserve"> sin primaria completa de 15 años  o </w:t>
      </w:r>
      <w:r w:rsidRPr="00A1779B">
        <w:rPr>
          <w:rFonts w:ascii="Century Gothic" w:hAnsi="Century Gothic"/>
          <w:sz w:val="24"/>
          <w:szCs w:val="24"/>
        </w:rPr>
        <w:t>más</w:t>
      </w:r>
      <w:r>
        <w:rPr>
          <w:rFonts w:ascii="Century Gothic" w:hAnsi="Century Gothic"/>
          <w:sz w:val="24"/>
          <w:szCs w:val="24"/>
        </w:rPr>
        <w:t xml:space="preserve">), residencia en viviendas inadecuadas (sin </w:t>
      </w:r>
      <w:r w:rsidRPr="00A1779B">
        <w:rPr>
          <w:rFonts w:ascii="Century Gothic" w:hAnsi="Century Gothic"/>
          <w:sz w:val="24"/>
          <w:szCs w:val="24"/>
        </w:rPr>
        <w:t>disponibilidad de agua entubada, sin drenaje ni servicio sanitario exclusivo</w:t>
      </w:r>
      <w:r>
        <w:rPr>
          <w:rFonts w:ascii="Century Gothic" w:hAnsi="Century Gothic"/>
          <w:sz w:val="24"/>
          <w:szCs w:val="24"/>
        </w:rPr>
        <w:t xml:space="preserve">, con piso de tierra, sin disponibilidad de </w:t>
      </w:r>
      <w:r w:rsidRPr="00A1779B">
        <w:rPr>
          <w:rFonts w:ascii="Century Gothic" w:hAnsi="Century Gothic"/>
          <w:sz w:val="24"/>
          <w:szCs w:val="24"/>
        </w:rPr>
        <w:t>energía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eléctrica</w:t>
      </w:r>
      <w:r>
        <w:rPr>
          <w:rFonts w:ascii="Century Gothic" w:hAnsi="Century Gothic"/>
          <w:sz w:val="24"/>
          <w:szCs w:val="24"/>
        </w:rPr>
        <w:t xml:space="preserve"> y </w:t>
      </w:r>
      <w:r w:rsidRPr="00A1779B">
        <w:rPr>
          <w:rFonts w:ascii="Century Gothic" w:hAnsi="Century Gothic"/>
          <w:sz w:val="24"/>
          <w:szCs w:val="24"/>
        </w:rPr>
        <w:t>con  alg</w:t>
      </w:r>
      <w:r>
        <w:rPr>
          <w:rFonts w:ascii="Century Gothic" w:hAnsi="Century Gothic"/>
          <w:sz w:val="24"/>
          <w:szCs w:val="24"/>
        </w:rPr>
        <w:t xml:space="preserve">ún nivel de </w:t>
      </w:r>
      <w:r w:rsidRPr="00A1779B">
        <w:rPr>
          <w:rFonts w:ascii="Century Gothic" w:hAnsi="Century Gothic"/>
          <w:sz w:val="24"/>
          <w:szCs w:val="24"/>
        </w:rPr>
        <w:t>aglomeración), percepción de ingresos monetarios insuficie</w:t>
      </w:r>
      <w:r>
        <w:rPr>
          <w:rFonts w:ascii="Century Gothic" w:hAnsi="Century Gothic"/>
          <w:sz w:val="24"/>
          <w:szCs w:val="24"/>
        </w:rPr>
        <w:t>ntes (ingresos hasta 2 salarios</w:t>
      </w:r>
      <w:r w:rsidRPr="00A1779B">
        <w:rPr>
          <w:rFonts w:ascii="Century Gothic" w:hAnsi="Century Gothic"/>
          <w:sz w:val="24"/>
          <w:szCs w:val="24"/>
        </w:rPr>
        <w:t xml:space="preserve"> mínimos</w:t>
      </w:r>
      <w:r>
        <w:rPr>
          <w:rFonts w:ascii="Century Gothic" w:hAnsi="Century Gothic"/>
          <w:sz w:val="24"/>
          <w:szCs w:val="24"/>
        </w:rPr>
        <w:t xml:space="preserve">) y </w:t>
      </w:r>
      <w:r w:rsidRPr="00A1779B">
        <w:rPr>
          <w:rFonts w:ascii="Century Gothic" w:hAnsi="Century Gothic"/>
          <w:sz w:val="24"/>
          <w:szCs w:val="24"/>
        </w:rPr>
        <w:t xml:space="preserve">residir </w:t>
      </w:r>
      <w:r>
        <w:rPr>
          <w:rFonts w:ascii="Century Gothic" w:hAnsi="Century Gothic"/>
          <w:sz w:val="24"/>
          <w:szCs w:val="24"/>
        </w:rPr>
        <w:t xml:space="preserve">en localidades </w:t>
      </w:r>
      <w:r w:rsidRPr="00A1779B">
        <w:rPr>
          <w:rFonts w:ascii="Century Gothic" w:hAnsi="Century Gothic"/>
          <w:sz w:val="24"/>
          <w:szCs w:val="24"/>
        </w:rPr>
        <w:t>pequeñas</w:t>
      </w:r>
      <w:r>
        <w:rPr>
          <w:rFonts w:ascii="Century Gothic" w:hAnsi="Century Gothic"/>
          <w:sz w:val="24"/>
          <w:szCs w:val="24"/>
        </w:rPr>
        <w:t xml:space="preserve"> con menos de 5 </w:t>
      </w:r>
      <w:r w:rsidRPr="00A1779B">
        <w:rPr>
          <w:rFonts w:ascii="Century Gothic" w:hAnsi="Century Gothic"/>
          <w:sz w:val="24"/>
          <w:szCs w:val="24"/>
        </w:rPr>
        <w:t>mil habitantes.</w:t>
      </w:r>
    </w:p>
    <w:p w:rsidR="002C0561" w:rsidRDefault="002C0561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Es en éste sentido y de acuerdo a dos de los objetivos fundamentales del Plan de Desarrollo Municipal:</w:t>
      </w:r>
    </w:p>
    <w:p w:rsidR="009F03AA" w:rsidRPr="000F4BAB" w:rsidRDefault="009F03AA" w:rsidP="000F4BA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E480E" w:rsidRDefault="00CE480E" w:rsidP="009F03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Recuperación de espacios educativos.</w:t>
      </w:r>
    </w:p>
    <w:p w:rsidR="00CE480E" w:rsidRPr="009F03AA" w:rsidRDefault="00CE480E" w:rsidP="009F03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Manejo óptimo de residuos tanto líquidos como materiales.</w:t>
      </w:r>
    </w:p>
    <w:p w:rsidR="002C0561" w:rsidRDefault="002C0561" w:rsidP="002C056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C0561">
        <w:rPr>
          <w:rFonts w:ascii="Century Gothic" w:hAnsi="Century Gothic"/>
          <w:sz w:val="24"/>
          <w:szCs w:val="24"/>
        </w:rPr>
        <w:t>Mejorar la conectividad carretera y el equipamiento urbano en todas las localidades del municipio</w:t>
      </w:r>
      <w:r>
        <w:rPr>
          <w:rFonts w:ascii="Century Gothic" w:hAnsi="Century Gothic"/>
          <w:sz w:val="24"/>
          <w:szCs w:val="24"/>
        </w:rPr>
        <w:t>.</w:t>
      </w:r>
    </w:p>
    <w:p w:rsidR="002C0561" w:rsidRDefault="002C0561" w:rsidP="002C056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C0561">
        <w:rPr>
          <w:rFonts w:ascii="Century Gothic" w:hAnsi="Century Gothic"/>
          <w:sz w:val="24"/>
          <w:szCs w:val="24"/>
        </w:rPr>
        <w:t xml:space="preserve">Combatir </w:t>
      </w:r>
      <w:r>
        <w:rPr>
          <w:rFonts w:ascii="Century Gothic" w:hAnsi="Century Gothic"/>
          <w:sz w:val="24"/>
          <w:szCs w:val="24"/>
        </w:rPr>
        <w:t>l</w:t>
      </w:r>
      <w:r w:rsidRPr="002C0561">
        <w:rPr>
          <w:rFonts w:ascii="Century Gothic" w:hAnsi="Century Gothic"/>
          <w:sz w:val="24"/>
          <w:szCs w:val="24"/>
        </w:rPr>
        <w:t>a pobreza y la marginación</w:t>
      </w:r>
      <w:r>
        <w:rPr>
          <w:rFonts w:ascii="Century Gothic" w:hAnsi="Century Gothic"/>
          <w:sz w:val="24"/>
          <w:szCs w:val="24"/>
        </w:rPr>
        <w:t xml:space="preserve"> apoyando a las familias má</w:t>
      </w:r>
      <w:r w:rsidRPr="002C0561">
        <w:rPr>
          <w:rFonts w:ascii="Century Gothic" w:hAnsi="Century Gothic"/>
          <w:sz w:val="24"/>
          <w:szCs w:val="24"/>
        </w:rPr>
        <w:t>s necesitadas del municipio en sus necesidades básicas</w:t>
      </w:r>
      <w:r w:rsidR="00CE480E">
        <w:rPr>
          <w:rFonts w:ascii="Century Gothic" w:hAnsi="Century Gothic"/>
          <w:sz w:val="24"/>
          <w:szCs w:val="24"/>
        </w:rPr>
        <w:t xml:space="preserve"> y recu</w:t>
      </w:r>
      <w:r w:rsidR="000F4BAB">
        <w:rPr>
          <w:rFonts w:ascii="Century Gothic" w:hAnsi="Century Gothic"/>
          <w:sz w:val="24"/>
          <w:szCs w:val="24"/>
        </w:rPr>
        <w:t>peración de las perdidas.</w:t>
      </w:r>
    </w:p>
    <w:p w:rsidR="006C3828" w:rsidRPr="005577AB" w:rsidRDefault="002C0561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departamento de Obras Públicas realizará acciones que propicien el aumento a la calidad de vida</w:t>
      </w:r>
      <w:r w:rsidR="00CE480E"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 xml:space="preserve"> los cabenses.</w:t>
      </w:r>
    </w:p>
    <w:p w:rsidR="006C3828" w:rsidRDefault="006C3828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  <w:r w:rsidRPr="00007943">
        <w:rPr>
          <w:rFonts w:ascii="Century Gothic" w:hAnsi="Century Gothic"/>
          <w:b/>
          <w:caps/>
          <w:sz w:val="24"/>
          <w:szCs w:val="24"/>
        </w:rPr>
        <w:t>Misión</w:t>
      </w:r>
      <w:r w:rsidR="00C97D7E">
        <w:rPr>
          <w:rFonts w:ascii="Century Gothic" w:hAnsi="Century Gothic"/>
          <w:b/>
          <w:caps/>
          <w:sz w:val="24"/>
          <w:szCs w:val="24"/>
        </w:rPr>
        <w:t>:</w:t>
      </w: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7575A6" w:rsidRPr="00007943" w:rsidRDefault="007575A6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Default="00007943" w:rsidP="00E13D98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007943">
        <w:rPr>
          <w:rFonts w:ascii="Century Gothic" w:hAnsi="Century Gothic"/>
          <w:sz w:val="24"/>
          <w:szCs w:val="24"/>
        </w:rPr>
        <w:t xml:space="preserve">Ejecutar </w:t>
      </w:r>
      <w:r>
        <w:rPr>
          <w:rFonts w:ascii="Century Gothic" w:hAnsi="Century Gothic"/>
          <w:sz w:val="24"/>
          <w:szCs w:val="24"/>
        </w:rPr>
        <w:t>Obra P</w:t>
      </w:r>
      <w:r w:rsidRPr="00007943">
        <w:rPr>
          <w:rFonts w:ascii="Century Gothic" w:hAnsi="Century Gothic"/>
          <w:sz w:val="24"/>
          <w:szCs w:val="24"/>
        </w:rPr>
        <w:t xml:space="preserve">ública con calidad y eficiencia, mediante una actitud transparente y honesta </w:t>
      </w:r>
      <w:r>
        <w:rPr>
          <w:rFonts w:ascii="Century Gothic" w:hAnsi="Century Gothic"/>
          <w:sz w:val="24"/>
          <w:szCs w:val="24"/>
        </w:rPr>
        <w:t xml:space="preserve">que </w:t>
      </w:r>
      <w:r w:rsidRPr="00007943">
        <w:rPr>
          <w:rFonts w:ascii="Century Gothic" w:hAnsi="Century Gothic"/>
          <w:sz w:val="24"/>
          <w:szCs w:val="24"/>
        </w:rPr>
        <w:t xml:space="preserve">se convierta en un verdadero patrimonio público de sociedad y gobierno, </w:t>
      </w:r>
      <w:proofErr w:type="spellStart"/>
      <w:r w:rsidR="00CE480E">
        <w:rPr>
          <w:rFonts w:ascii="Century Gothic" w:hAnsi="Century Gothic"/>
          <w:sz w:val="24"/>
          <w:szCs w:val="24"/>
        </w:rPr>
        <w:t>asi</w:t>
      </w:r>
      <w:proofErr w:type="spellEnd"/>
      <w:r w:rsidR="00CE480E">
        <w:rPr>
          <w:rFonts w:ascii="Century Gothic" w:hAnsi="Century Gothic"/>
          <w:sz w:val="24"/>
          <w:szCs w:val="24"/>
        </w:rPr>
        <w:t xml:space="preserve"> como la vigilancia por medio de comités vecinales que certificaran la calidad de dichas obras.  Encauzando </w:t>
      </w:r>
      <w:r w:rsidRPr="00007943">
        <w:rPr>
          <w:rFonts w:ascii="Century Gothic" w:hAnsi="Century Gothic"/>
          <w:sz w:val="24"/>
          <w:szCs w:val="24"/>
        </w:rPr>
        <w:t>las demandas de construcción</w:t>
      </w:r>
      <w:r>
        <w:rPr>
          <w:rFonts w:ascii="Century Gothic" w:hAnsi="Century Gothic"/>
          <w:sz w:val="24"/>
          <w:szCs w:val="24"/>
        </w:rPr>
        <w:t xml:space="preserve"> de</w:t>
      </w:r>
      <w:r w:rsidRPr="00007943">
        <w:rPr>
          <w:rFonts w:ascii="Century Gothic" w:hAnsi="Century Gothic"/>
          <w:sz w:val="24"/>
          <w:szCs w:val="24"/>
        </w:rPr>
        <w:t xml:space="preserve"> sus habitantes</w:t>
      </w:r>
      <w:r w:rsidR="00CE480E">
        <w:rPr>
          <w:rFonts w:ascii="Century Gothic" w:hAnsi="Century Gothic"/>
          <w:sz w:val="24"/>
          <w:szCs w:val="24"/>
        </w:rPr>
        <w:t xml:space="preserve"> enfocadas</w:t>
      </w:r>
      <w:r>
        <w:rPr>
          <w:rFonts w:ascii="Century Gothic" w:hAnsi="Century Gothic"/>
          <w:sz w:val="24"/>
          <w:szCs w:val="24"/>
        </w:rPr>
        <w:t xml:space="preserve"> a lograr un municipio </w:t>
      </w:r>
      <w:r w:rsidRPr="00007943">
        <w:rPr>
          <w:rFonts w:ascii="Century Gothic" w:hAnsi="Century Gothic"/>
          <w:sz w:val="24"/>
          <w:szCs w:val="24"/>
        </w:rPr>
        <w:t>modelo</w:t>
      </w:r>
      <w:r>
        <w:rPr>
          <w:rFonts w:ascii="Century Gothic" w:hAnsi="Century Gothic"/>
          <w:sz w:val="24"/>
          <w:szCs w:val="24"/>
        </w:rPr>
        <w:t xml:space="preserve"> que brinde</w:t>
      </w:r>
      <w:r w:rsidRPr="00007943">
        <w:rPr>
          <w:rFonts w:ascii="Century Gothic" w:hAnsi="Century Gothic"/>
          <w:sz w:val="24"/>
          <w:szCs w:val="24"/>
        </w:rPr>
        <w:t xml:space="preserve"> servicios de calidad</w:t>
      </w:r>
      <w:r>
        <w:rPr>
          <w:rFonts w:ascii="Century Gothic" w:hAnsi="Century Gothic"/>
          <w:sz w:val="24"/>
          <w:szCs w:val="24"/>
        </w:rPr>
        <w:t>,</w:t>
      </w:r>
      <w:r w:rsidRPr="00007943">
        <w:rPr>
          <w:rFonts w:ascii="Century Gothic" w:hAnsi="Century Gothic"/>
          <w:sz w:val="24"/>
          <w:szCs w:val="24"/>
        </w:rPr>
        <w:t xml:space="preserve"> con el firme propósito de darle prioridad y buen uso a los recursos públicos.</w:t>
      </w:r>
    </w:p>
    <w:p w:rsidR="001E0E7E" w:rsidRDefault="001E0E7E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7575A6" w:rsidRDefault="007575A6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P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  <w:r w:rsidRPr="00007943">
        <w:rPr>
          <w:rFonts w:ascii="Century Gothic" w:hAnsi="Century Gothic"/>
          <w:b/>
          <w:caps/>
          <w:sz w:val="24"/>
          <w:szCs w:val="24"/>
        </w:rPr>
        <w:t>Visión</w:t>
      </w:r>
      <w:r w:rsidR="00C97D7E">
        <w:rPr>
          <w:rFonts w:ascii="Century Gothic" w:hAnsi="Century Gothic"/>
          <w:b/>
          <w:caps/>
          <w:sz w:val="24"/>
          <w:szCs w:val="24"/>
        </w:rPr>
        <w:t>:</w:t>
      </w: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07943" w:rsidRPr="00007943" w:rsidRDefault="00007943" w:rsidP="00E13D98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007943">
        <w:rPr>
          <w:rFonts w:ascii="Century Gothic" w:hAnsi="Century Gothic"/>
          <w:sz w:val="24"/>
          <w:szCs w:val="24"/>
        </w:rPr>
        <w:t xml:space="preserve">Forjar </w:t>
      </w:r>
      <w:r>
        <w:rPr>
          <w:rFonts w:ascii="Century Gothic" w:hAnsi="Century Gothic"/>
          <w:sz w:val="24"/>
          <w:szCs w:val="24"/>
        </w:rPr>
        <w:t xml:space="preserve">en Cabo Corrientes </w:t>
      </w:r>
      <w:r w:rsidRPr="00007943">
        <w:rPr>
          <w:rFonts w:ascii="Century Gothic" w:hAnsi="Century Gothic"/>
          <w:sz w:val="24"/>
          <w:szCs w:val="24"/>
        </w:rPr>
        <w:t>nuevos y mejores ordenamientos viales, construyendo de manera permanente obras y servicios públicos de calidad, que facil</w:t>
      </w:r>
      <w:r>
        <w:rPr>
          <w:rFonts w:ascii="Century Gothic" w:hAnsi="Century Gothic"/>
          <w:sz w:val="24"/>
          <w:szCs w:val="24"/>
        </w:rPr>
        <w:t xml:space="preserve">iten las actividades productivas, motiven a la sociedad y potencien el desarrollo sustentable del municipio con la mayor Biodiversidad del Estado de Jalisco.  </w:t>
      </w:r>
    </w:p>
    <w:p w:rsidR="007575A6" w:rsidRDefault="007575A6" w:rsidP="00B41DA1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07BA8" w:rsidRDefault="00D07BA8" w:rsidP="007575A6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D56B8" w:rsidRDefault="007D56B8" w:rsidP="007575A6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C3458B" w:rsidRP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C3458B">
        <w:rPr>
          <w:rFonts w:ascii="Century Gothic" w:hAnsi="Century Gothic"/>
          <w:sz w:val="24"/>
          <w:szCs w:val="24"/>
        </w:rPr>
        <w:t xml:space="preserve">Teniendo el antecedente de la experiencia del año pasado, en el que se llevó a cabo </w:t>
      </w:r>
      <w:r w:rsidR="00CE480E">
        <w:rPr>
          <w:rFonts w:ascii="Century Gothic" w:hAnsi="Century Gothic"/>
          <w:sz w:val="24"/>
          <w:szCs w:val="24"/>
        </w:rPr>
        <w:t>el Progra</w:t>
      </w:r>
      <w:r w:rsidR="000D3682">
        <w:rPr>
          <w:rFonts w:ascii="Century Gothic" w:hAnsi="Century Gothic"/>
          <w:sz w:val="24"/>
          <w:szCs w:val="24"/>
        </w:rPr>
        <w:t>ma Operativo Anual 2021</w:t>
      </w:r>
      <w:r w:rsidRPr="00C3458B">
        <w:rPr>
          <w:rFonts w:ascii="Century Gothic" w:hAnsi="Century Gothic"/>
          <w:sz w:val="24"/>
          <w:szCs w:val="24"/>
        </w:rPr>
        <w:t>, mismo que orientó la realización de las obras y servicios que contribuyen y/o aumentan la cal</w:t>
      </w:r>
      <w:r>
        <w:rPr>
          <w:rFonts w:ascii="Century Gothic" w:hAnsi="Century Gothic"/>
          <w:sz w:val="24"/>
          <w:szCs w:val="24"/>
        </w:rPr>
        <w:t>idad de vida de los habitantes C</w:t>
      </w:r>
      <w:r w:rsidRPr="00C3458B">
        <w:rPr>
          <w:rFonts w:ascii="Century Gothic" w:hAnsi="Century Gothic"/>
          <w:sz w:val="24"/>
          <w:szCs w:val="24"/>
        </w:rPr>
        <w:t>abenses.</w:t>
      </w:r>
    </w:p>
    <w:p w:rsidR="00C3458B" w:rsidRP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C3458B">
        <w:rPr>
          <w:rFonts w:ascii="Century Gothic" w:hAnsi="Century Gothic"/>
          <w:sz w:val="24"/>
          <w:szCs w:val="24"/>
        </w:rPr>
        <w:t>Sabíamos, por medio del diagnóstico plasmado en el Plan Municipal de Desarrollo 2015-2018, qu</w:t>
      </w:r>
      <w:r w:rsidR="00CE480E">
        <w:rPr>
          <w:rFonts w:ascii="Century Gothic" w:hAnsi="Century Gothic"/>
          <w:sz w:val="24"/>
          <w:szCs w:val="24"/>
        </w:rPr>
        <w:t xml:space="preserve">é se requería en los rubros </w:t>
      </w:r>
      <w:r w:rsidRPr="00C3458B">
        <w:rPr>
          <w:rFonts w:ascii="Century Gothic" w:hAnsi="Century Gothic"/>
          <w:sz w:val="24"/>
          <w:szCs w:val="24"/>
        </w:rPr>
        <w:t xml:space="preserve"> de agua potable, drenaje, mejoramiento de carreteras y caminos, mejoramiento de v</w:t>
      </w:r>
      <w:r w:rsidR="00CE480E">
        <w:rPr>
          <w:rFonts w:ascii="Century Gothic" w:hAnsi="Century Gothic"/>
          <w:sz w:val="24"/>
          <w:szCs w:val="24"/>
        </w:rPr>
        <w:t xml:space="preserve">ivienda, servicios urbanos, ahora exacerbado por los acontecimientos antes mencionados. </w:t>
      </w:r>
    </w:p>
    <w:p w:rsidR="007575A6" w:rsidRDefault="00CE480E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 para lograrlo, se hace</w:t>
      </w:r>
      <w:r w:rsidR="00C3458B" w:rsidRPr="00C3458B">
        <w:rPr>
          <w:rFonts w:ascii="Century Gothic" w:hAnsi="Century Gothic"/>
          <w:sz w:val="24"/>
          <w:szCs w:val="24"/>
        </w:rPr>
        <w:t xml:space="preserve"> imprescindible poner un marco de referencia en la actuación de la administración municipal, dejando en claro las obligaciones que tenemos, y lo que debe hacer cada integrante de ésta dirección…</w:t>
      </w:r>
    </w:p>
    <w:p w:rsid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CE480E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Preparación del Programa de Inversión Anual de Obras Públicas, de acuerdo a las necesidades que manifiesta la población </w:t>
      </w:r>
      <w:proofErr w:type="spellStart"/>
      <w:r w:rsidRPr="00D71811">
        <w:rPr>
          <w:rFonts w:ascii="Century Gothic" w:hAnsi="Century Gothic"/>
          <w:sz w:val="24"/>
          <w:szCs w:val="24"/>
        </w:rPr>
        <w:t>Cabense</w:t>
      </w:r>
      <w:proofErr w:type="spellEnd"/>
      <w:r w:rsidRPr="00D71811">
        <w:rPr>
          <w:rFonts w:ascii="Century Gothic" w:hAnsi="Century Gothic"/>
          <w:sz w:val="24"/>
          <w:szCs w:val="24"/>
        </w:rPr>
        <w:t xml:space="preserve"> en s</w:t>
      </w:r>
      <w:r w:rsidR="00CE480E">
        <w:rPr>
          <w:rFonts w:ascii="Century Gothic" w:hAnsi="Century Gothic"/>
          <w:sz w:val="24"/>
          <w:szCs w:val="24"/>
        </w:rPr>
        <w:t>us diversas solicitudes de obra.</w:t>
      </w:r>
    </w:p>
    <w:p w:rsidR="00CE480E" w:rsidRDefault="00CE480E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Preparación del programa de inversión anual de Obras Publicas de acuerdo a los sondeos visitas supervisiones  observaciones de las necesidades prioritarias que de acuerdo a este departamento requiere la población </w:t>
      </w:r>
      <w:proofErr w:type="spellStart"/>
      <w:r>
        <w:rPr>
          <w:rFonts w:ascii="Century Gothic" w:hAnsi="Century Gothic"/>
          <w:sz w:val="24"/>
          <w:szCs w:val="24"/>
        </w:rPr>
        <w:t>cabense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 </w:t>
      </w:r>
      <w:r w:rsidR="00CE480E">
        <w:rPr>
          <w:rFonts w:ascii="Century Gothic" w:hAnsi="Century Gothic"/>
          <w:sz w:val="24"/>
          <w:szCs w:val="24"/>
        </w:rPr>
        <w:t>Llevando el tramite requerido</w:t>
      </w:r>
      <w:r w:rsidR="00CE480E" w:rsidRPr="00D71811">
        <w:rPr>
          <w:rFonts w:ascii="Century Gothic" w:hAnsi="Century Gothic"/>
          <w:sz w:val="24"/>
          <w:szCs w:val="24"/>
        </w:rPr>
        <w:t xml:space="preserve"> para</w:t>
      </w:r>
      <w:r w:rsidRPr="00D71811">
        <w:rPr>
          <w:rFonts w:ascii="Century Gothic" w:hAnsi="Century Gothic"/>
          <w:sz w:val="24"/>
          <w:szCs w:val="24"/>
        </w:rPr>
        <w:t xml:space="preserve"> su posterior aprobación mediante las sesiones del H. Cabildo, de acuerdo a las consideraciones pertinentes en función del nivel de prioridad, considerándose </w:t>
      </w:r>
      <w:r w:rsidR="00CE480E">
        <w:rPr>
          <w:rFonts w:ascii="Century Gothic" w:hAnsi="Century Gothic"/>
          <w:sz w:val="24"/>
          <w:szCs w:val="24"/>
        </w:rPr>
        <w:t xml:space="preserve">Como prioritarios </w:t>
      </w:r>
      <w:r w:rsidRPr="00D71811">
        <w:rPr>
          <w:rFonts w:ascii="Century Gothic" w:hAnsi="Century Gothic"/>
          <w:sz w:val="24"/>
          <w:szCs w:val="24"/>
        </w:rPr>
        <w:t>Educativa, de Salud, Deportiva, Construcción y Rehabilitación de Sistemas de Agua Potable, Alcantarillado, Infraestructura económica y Social, Vivienda, Caminos Rurales e Infraestructura Eléctrica .</w:t>
      </w:r>
    </w:p>
    <w:p w:rsidR="007575A6" w:rsidRPr="007575A6" w:rsidRDefault="007575A6" w:rsidP="007575A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Ser partícipes en la adjudicación y vigilar el correcto desempeño de los Contratos de Obra Pública, de acuerdo a lo dispuesto en las leyes del estado de Jalisco, y los reglamentos del Municipio de Cabo Corrientes, Jalisco. </w:t>
      </w:r>
    </w:p>
    <w:p w:rsidR="00D71811" w:rsidRDefault="00D71811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3458B" w:rsidRDefault="00C3458B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3458B" w:rsidRPr="00D71811" w:rsidRDefault="00C3458B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Supervisión y conjunta coordinación de la ejecución de Obra Pública, desarrollada por dependencias Estatales, Federales o cualquier Organismo Descentralizado, según sea el caso, apegándose férreamente a las reglas de operación del programa o programas que beneficien al municipio de Cabo Corrientes.  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lastRenderedPageBreak/>
        <w:t>Proyectar, dirigir, ejecutar y conservar toda clase de obras públicas que se estimen necesarias para el mejoramiento de las poblaciones, tales como parques, jardines, áreas de recreo, vías públicas.</w:t>
      </w:r>
    </w:p>
    <w:p w:rsidR="00D71811" w:rsidRPr="00D71811" w:rsidRDefault="00D71811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>Garantizar la participación directa y democrática entre la Sociedad y Gobierno Municipal en los procesos de planeación, programación, presupuesto y evaluación de las obras y acciones orientadas al desarrollo y bienestar social.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>Establecer las políticas de crecimiento, conservación, mejoramiento de las estrategias y programas de Desarrollo Urbano, impulsando la participación ciudadana en el desarrollo de acciones y proyectos que fomenten el desarrollo de capital humano, afianzando el orgullo e identidad local.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Se llevarán a cabo estudios de levantamiento topográfico y elaboración de proyectos para la correcta ejecución dentro de la conservación y mantenimiento de caminos rurales, saca-cosechas y bordos de captación de aguas pluviales. </w:t>
      </w:r>
    </w:p>
    <w:p w:rsidR="007575A6" w:rsidRPr="007575A6" w:rsidRDefault="007575A6" w:rsidP="007575A6">
      <w:pPr>
        <w:pStyle w:val="Prrafodelista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0F4BAB" w:rsidRDefault="000F4BAB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0F4BAB" w:rsidRDefault="000F4BAB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 continuación se describen los métodos de control, evaluación, materiales y equipo necesario para llevar a cabo el presente POA. </w:t>
      </w:r>
    </w:p>
    <w:tbl>
      <w:tblPr>
        <w:tblW w:w="10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849"/>
        <w:gridCol w:w="3415"/>
      </w:tblGrid>
      <w:tr w:rsidR="007575A6" w:rsidRPr="007575A6" w:rsidTr="007575A6">
        <w:trPr>
          <w:trHeight w:val="298"/>
          <w:jc w:val="center"/>
        </w:trPr>
        <w:tc>
          <w:tcPr>
            <w:tcW w:w="105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CONTROL Y EVALUACIÓN POR SERVICIO</w:t>
            </w:r>
          </w:p>
        </w:tc>
      </w:tr>
      <w:tr w:rsidR="007575A6" w:rsidRPr="007575A6" w:rsidTr="007B419E">
        <w:trPr>
          <w:trHeight w:val="312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CONTROL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REPORTE/RESULTADO</w:t>
            </w:r>
          </w:p>
        </w:tc>
      </w:tr>
      <w:tr w:rsidR="00D1749A" w:rsidRPr="007575A6" w:rsidTr="007B419E">
        <w:trPr>
          <w:trHeight w:val="312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9A" w:rsidRPr="007575A6" w:rsidRDefault="00D1749A" w:rsidP="00D1749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749A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Servicio Estudios, levantamientos realización de proyectos ejecutivos, proyecto topográfico, proyecto de socialización, proyectos estructurales, presupuestos de proyectos y supervisión de obra,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 xml:space="preserve"> adquisición de materiales administración de los </w:t>
            </w:r>
            <w:r w:rsidR="007B419E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mismos</w:t>
            </w:r>
            <w:r w:rsidR="007B419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9A" w:rsidRPr="007575A6" w:rsidRDefault="00D1749A" w:rsidP="007B41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749A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Llevar un control del material para que las obras y proyectos se realicen con el presupuesto estipulado así como la calidad tiempo y forma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49A" w:rsidRPr="007575A6" w:rsidRDefault="007B419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533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Servicio de camiones de volteo a cargo del módulo de maquinaria para el traslado de material constructivo y/o resultado de labores relacionadas con la realización de obras a cargo de ésta dirección.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Calendarización conjunta con el jefe del Módulo de maquinaria, para no interferir con la operatividad de las labores programadas. Así como verificar que los camiones y operadores de éstos se encuentren en óptimas condiciones.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7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Servicio de las máquinas Retroexcavadora y Motoconformadora a cargo del módulo de maquinaria, para rehabilitación de caminos saca cosechas, bordos de captación de aguas pluviales y rehabilitación de caminos rurales.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Calendarización conjunta con el jefe del Módulo de maquinaria, para no interferir con la operatividad de las labores programadas. Así como verificar que la maquinaria y operadores de éstos se encuentren en óptimas condiciones.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7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Atención a Escuelas, Parques recreativos, Centros de Salud, plazas principales del municipio y personas de escasos recursos en viajes de arena, piedra, grava, material de construcción, pinturas, para mejoramiento y mantenimiento de los inmuebles.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Priorización de las solicitudes de obra de acuerdo al costo beneficio, cantidad de personas beneficiadas y grado de marginación de la comunidad solicitante.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Brindar un servicio oportuno en solicitud de la demanda presentada.</w:t>
            </w:r>
          </w:p>
        </w:tc>
      </w:tr>
      <w:tr w:rsidR="007575A6" w:rsidRPr="007575A6" w:rsidTr="007B419E">
        <w:trPr>
          <w:trHeight w:val="1277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Mantenimiento de las herramientas de trabajo o en su caso la gestión para la adquisición de la herramienta que se necesite para la realización del trabajo de esta Dirección.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Llevar un control y supervisión constante del equipo de trabajo y herramientas, así como resguardo y responsabilidad del usuario.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Bitácora de uso, estado actual e inventario, del equipo y herramientas necesarios para la realización de los trabajos de ésta dirección.</w:t>
            </w:r>
          </w:p>
        </w:tc>
      </w:tr>
      <w:tr w:rsidR="007575A6" w:rsidRPr="007575A6" w:rsidTr="007B419E">
        <w:trPr>
          <w:trHeight w:val="205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lastRenderedPageBreak/>
              <w:t>Reparación y mantenimiento de las unidades de transporte que se utilizan en esta Dirección para el traslado y la realización de trabajos Llevar un control y supervisión constante de las unidades de transporte Las veces que se requiera en todo el año Mayor calidad del servicio y resultados favorables.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Llevar un control y supervisión constante de las unidades de transporte, así como resguardo y responsabilidad del usuario.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Bitácora de uso, servicio y reparación de vehículos oficiales.</w:t>
            </w:r>
          </w:p>
        </w:tc>
      </w:tr>
    </w:tbl>
    <w:p w:rsidR="00AF0264" w:rsidRDefault="00AF0264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tbl>
      <w:tblPr>
        <w:tblpPr w:leftFromText="141" w:rightFromText="141" w:vertAnchor="text" w:horzAnchor="page" w:tblpX="2030" w:tblpY="384"/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888"/>
        <w:gridCol w:w="1512"/>
      </w:tblGrid>
      <w:tr w:rsidR="000941BD" w:rsidRPr="003963A5" w:rsidTr="000941BD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GASTO ANUAL DE COMBUSTIBLE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941BD" w:rsidRPr="003963A5" w:rsidTr="000941BD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COMBUSTIBLE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CANTIDAD (</w:t>
            </w:r>
            <w:proofErr w:type="spellStart"/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LTS</w:t>
            </w:r>
            <w:proofErr w:type="spellEnd"/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PRECIO POR LITRO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PRECIO APROXIMADO POR CONSUMO</w:t>
            </w:r>
          </w:p>
        </w:tc>
      </w:tr>
      <w:tr w:rsidR="000941BD" w:rsidRPr="003963A5" w:rsidTr="000941BD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Gasolina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</w:t>
            </w: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,500.00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D3682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20.16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D3682" w:rsidP="00221FB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110880</w:t>
            </w:r>
          </w:p>
        </w:tc>
      </w:tr>
      <w:tr w:rsidR="000941BD" w:rsidRPr="003963A5" w:rsidTr="000941BD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Diésel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</w:t>
            </w: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,500.00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D3682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21.43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D3682" w:rsidP="000D368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439315</w:t>
            </w:r>
          </w:p>
        </w:tc>
      </w:tr>
    </w:tbl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tbl>
      <w:tblPr>
        <w:tblpPr w:leftFromText="141" w:rightFromText="141" w:vertAnchor="text" w:horzAnchor="margin" w:tblpY="-68"/>
        <w:tblOverlap w:val="never"/>
        <w:tblW w:w="7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860"/>
        <w:gridCol w:w="1460"/>
        <w:gridCol w:w="1460"/>
      </w:tblGrid>
      <w:tr w:rsidR="009F03AA" w:rsidRPr="00AF0264" w:rsidTr="009F03AA">
        <w:trPr>
          <w:trHeight w:val="345"/>
        </w:trPr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lastRenderedPageBreak/>
              <w:t>GASTO DE PAPELERÍA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</w:p>
        </w:tc>
      </w:tr>
      <w:tr w:rsidR="009F03AA" w:rsidRPr="00AF0264" w:rsidTr="009F03AA">
        <w:trPr>
          <w:trHeight w:val="51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INSUMO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UNIDAD DE MEDIDA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CANTIDAD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F03AA" w:rsidRPr="00AF0264" w:rsidRDefault="009F03AA" w:rsidP="009F03A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PRECIOS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Hoja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4050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Hoja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1632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azul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amarillo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magenta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Folder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Folder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334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Pluma color azul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456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Pluma color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</w:t>
            </w:r>
            <w:r w:rsidR="009F03AA"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592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Corrector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Clip 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81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Sujetador de hojas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Sujetador de hojas chico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Grapas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99</w:t>
            </w:r>
          </w:p>
        </w:tc>
      </w:tr>
      <w:tr w:rsidR="009F03AA" w:rsidRPr="00AF0264" w:rsidTr="009F03AA">
        <w:trPr>
          <w:trHeight w:val="43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7C02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Broche</w:t>
            </w: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Baco </w:t>
            </w: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8cm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9F03AA" w:rsidRPr="00AF0264" w:rsidTr="009F03AA">
        <w:trPr>
          <w:trHeight w:val="4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Recopilador tamaño carta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4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Recopilador tamaño carta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240</w:t>
            </w:r>
          </w:p>
        </w:tc>
      </w:tr>
      <w:tr w:rsidR="009F03AA" w:rsidRPr="00AF0264" w:rsidTr="006E3AF7">
        <w:trPr>
          <w:trHeight w:val="48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Libreta pasta francesa 100 hojas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AF7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</w:p>
          <w:p w:rsidR="009F03AA" w:rsidRPr="00AF0264" w:rsidRDefault="00355641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66.00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Lápiz mirado 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72.00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7C02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Marca textos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0762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Marcador indeleble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0762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168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CD´s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239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Sobre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244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Sobre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285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Sobre porta </w:t>
            </w: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CD´s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95</w:t>
            </w:r>
          </w:p>
        </w:tc>
      </w:tr>
    </w:tbl>
    <w:p w:rsidR="009463ED" w:rsidRPr="007575A6" w:rsidRDefault="00AF0264" w:rsidP="007575A6">
      <w:pPr>
        <w:spacing w:line="360" w:lineRule="auto"/>
        <w:jc w:val="center"/>
        <w:rPr>
          <w:rFonts w:ascii="Century Gothic" w:hAnsi="Century Gothic"/>
          <w:b/>
          <w:caps/>
          <w:sz w:val="24"/>
        </w:rPr>
      </w:pPr>
      <w:r>
        <w:rPr>
          <w:rFonts w:ascii="Century Gothic" w:hAnsi="Century Gothic"/>
          <w:b/>
          <w:caps/>
          <w:sz w:val="24"/>
        </w:rPr>
        <w:br w:type="textWrapping" w:clear="all"/>
      </w:r>
    </w:p>
    <w:p w:rsidR="00465C7B" w:rsidRDefault="00465C7B" w:rsidP="00465C7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MX"/>
        </w:rPr>
        <w:sectPr w:rsidR="00465C7B" w:rsidSect="005577A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59" w:right="758" w:bottom="426" w:left="851" w:header="708" w:footer="122" w:gutter="0"/>
          <w:pgNumType w:start="0"/>
          <w:cols w:space="708"/>
          <w:titlePg/>
          <w:docGrid w:linePitch="360"/>
        </w:sectPr>
      </w:pPr>
    </w:p>
    <w:tbl>
      <w:tblPr>
        <w:tblW w:w="1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635"/>
        <w:gridCol w:w="1187"/>
        <w:gridCol w:w="1273"/>
        <w:gridCol w:w="552"/>
        <w:gridCol w:w="528"/>
        <w:gridCol w:w="643"/>
        <w:gridCol w:w="642"/>
        <w:gridCol w:w="653"/>
        <w:gridCol w:w="642"/>
        <w:gridCol w:w="642"/>
        <w:gridCol w:w="691"/>
        <w:gridCol w:w="642"/>
        <w:gridCol w:w="642"/>
        <w:gridCol w:w="657"/>
        <w:gridCol w:w="548"/>
      </w:tblGrid>
      <w:tr w:rsidR="00465C7B" w:rsidRPr="00465C7B" w:rsidTr="00465C7B">
        <w:trPr>
          <w:trHeight w:val="270"/>
        </w:trPr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H. AYUNTAMIENTO CONSTITUCIONAL DE CAVO CORRIENTES, JALISCO.</w:t>
            </w:r>
          </w:p>
        </w:tc>
      </w:tr>
      <w:tr w:rsidR="00465C7B" w:rsidRPr="00465C7B" w:rsidTr="00465C7B">
        <w:trPr>
          <w:trHeight w:val="270"/>
        </w:trPr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9F311C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 OPERATIVO ANUAL 2020</w:t>
            </w: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DIRECCIÓN: OBRAS PÚBLICAS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9F311C" w:rsidP="00C345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RESPONSABLE: ARQ. EZEQUIEL ARAIZA VICENCIO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465C7B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B41DA1">
        <w:trPr>
          <w:trHeight w:val="34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METAS</w:t>
            </w:r>
          </w:p>
        </w:tc>
        <w:tc>
          <w:tcPr>
            <w:tcW w:w="8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CALENDARIZACIÓN</w:t>
            </w:r>
          </w:p>
        </w:tc>
      </w:tr>
      <w:tr w:rsidR="00465C7B" w:rsidRPr="00465C7B" w:rsidTr="00465C7B">
        <w:trPr>
          <w:trHeight w:val="5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ENE.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FEB.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MAR.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ABR.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MAY</w:t>
            </w:r>
            <w:proofErr w:type="spellEnd"/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JUN.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JUL.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AGO.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SEP.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OCT.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NOV.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DIC.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Levantamientos topográficos de la posibles obras a realizar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107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Generación de proyecto ejecutivo de obras levantadas.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67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Elaboración de presupuestos de obra.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150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Presentación de proyectos a H. Cabildo.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72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Ejecución de proyectos autorizados por el H. Cabildo.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465C7B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Presentación de expedientes al culminar la ejecución de las obras.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2522C3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60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25.00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5.00</w:t>
            </w:r>
          </w:p>
        </w:tc>
      </w:tr>
    </w:tbl>
    <w:p w:rsidR="00465C7B" w:rsidRDefault="00465C7B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  <w:sectPr w:rsidR="00465C7B" w:rsidSect="00465C7B">
          <w:pgSz w:w="15840" w:h="12240" w:orient="landscape" w:code="1"/>
          <w:pgMar w:top="851" w:right="720" w:bottom="760" w:left="425" w:header="709" w:footer="125" w:gutter="0"/>
          <w:pgNumType w:start="0"/>
          <w:cols w:space="708"/>
          <w:titlePg/>
          <w:docGrid w:linePitch="360"/>
        </w:sectPr>
      </w:pPr>
    </w:p>
    <w:p w:rsidR="009463ED" w:rsidRDefault="009463ED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671F1" w:rsidRDefault="00C97D7E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C97D7E">
        <w:rPr>
          <w:rFonts w:ascii="Century Gothic" w:hAnsi="Century Gothic"/>
          <w:b/>
          <w:sz w:val="24"/>
          <w:szCs w:val="24"/>
        </w:rPr>
        <w:t>CONCLUSIÓN:</w:t>
      </w:r>
    </w:p>
    <w:p w:rsidR="001E0E7E" w:rsidRPr="00C97D7E" w:rsidRDefault="001E0E7E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671F1" w:rsidRDefault="00DB2D94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DB2D94">
        <w:rPr>
          <w:rFonts w:ascii="Century Gothic" w:hAnsi="Century Gothic"/>
          <w:sz w:val="24"/>
          <w:szCs w:val="24"/>
        </w:rPr>
        <w:t xml:space="preserve">El Gobierno Municipal de Cabo Corrientes, </w:t>
      </w:r>
      <w:r>
        <w:rPr>
          <w:rFonts w:ascii="Century Gothic" w:hAnsi="Century Gothic"/>
          <w:sz w:val="24"/>
          <w:szCs w:val="24"/>
        </w:rPr>
        <w:t>mantiene el firme compromiso de dar atención a las inquietudes y peticiones que su población refleja, gestionando recursos tanto federales como estatales para generar infraestructura e inversión a lo largo y ancho del municipio</w:t>
      </w:r>
      <w:r w:rsidR="00C97D7E">
        <w:rPr>
          <w:rFonts w:ascii="Century Gothic" w:hAnsi="Century Gothic"/>
          <w:sz w:val="24"/>
          <w:szCs w:val="24"/>
        </w:rPr>
        <w:t xml:space="preserve"> y</w:t>
      </w:r>
      <w:r w:rsidRPr="00DB2D94">
        <w:rPr>
          <w:rFonts w:ascii="Century Gothic" w:hAnsi="Century Gothic"/>
          <w:sz w:val="24"/>
          <w:szCs w:val="24"/>
        </w:rPr>
        <w:t xml:space="preserve">  </w:t>
      </w:r>
      <w:r w:rsidR="002522C3" w:rsidRPr="00DB2D94">
        <w:rPr>
          <w:rFonts w:ascii="Century Gothic" w:hAnsi="Century Gothic"/>
          <w:sz w:val="24"/>
          <w:szCs w:val="24"/>
        </w:rPr>
        <w:t>ate</w:t>
      </w:r>
      <w:r w:rsidR="002522C3">
        <w:rPr>
          <w:rFonts w:ascii="Century Gothic" w:hAnsi="Century Gothic"/>
          <w:sz w:val="24"/>
          <w:szCs w:val="24"/>
        </w:rPr>
        <w:t>nder las necesidades de infraestructura, supervisión</w:t>
      </w:r>
      <w:r w:rsidR="00B739FC">
        <w:rPr>
          <w:rFonts w:ascii="Century Gothic" w:hAnsi="Century Gothic"/>
          <w:sz w:val="24"/>
          <w:szCs w:val="24"/>
        </w:rPr>
        <w:t>,</w:t>
      </w:r>
      <w:r w:rsidR="002522C3">
        <w:rPr>
          <w:rFonts w:ascii="Century Gothic" w:hAnsi="Century Gothic"/>
          <w:sz w:val="24"/>
          <w:szCs w:val="24"/>
        </w:rPr>
        <w:t xml:space="preserve"> acompañamiento</w:t>
      </w:r>
      <w:r w:rsidR="00B739FC">
        <w:rPr>
          <w:rFonts w:ascii="Century Gothic" w:hAnsi="Century Gothic"/>
          <w:sz w:val="24"/>
          <w:szCs w:val="24"/>
        </w:rPr>
        <w:t xml:space="preserve">, y realización que sus ciudadanos demanden; </w:t>
      </w:r>
      <w:r>
        <w:rPr>
          <w:rFonts w:ascii="Century Gothic" w:hAnsi="Century Gothic"/>
          <w:sz w:val="24"/>
          <w:szCs w:val="24"/>
        </w:rPr>
        <w:t>protegie</w:t>
      </w:r>
      <w:r w:rsidR="00C97D7E">
        <w:rPr>
          <w:rFonts w:ascii="Century Gothic" w:hAnsi="Century Gothic"/>
          <w:sz w:val="24"/>
          <w:szCs w:val="24"/>
        </w:rPr>
        <w:t xml:space="preserve">ndo así </w:t>
      </w:r>
      <w:r>
        <w:rPr>
          <w:rFonts w:ascii="Century Gothic" w:hAnsi="Century Gothic"/>
          <w:sz w:val="24"/>
          <w:szCs w:val="24"/>
        </w:rPr>
        <w:t xml:space="preserve">a </w:t>
      </w:r>
      <w:r w:rsidRPr="00DB2D94">
        <w:rPr>
          <w:rFonts w:ascii="Century Gothic" w:hAnsi="Century Gothic"/>
          <w:sz w:val="24"/>
          <w:szCs w:val="24"/>
        </w:rPr>
        <w:t>los pobladores más</w:t>
      </w:r>
      <w:r w:rsidR="00C97D7E">
        <w:rPr>
          <w:rFonts w:ascii="Century Gothic" w:hAnsi="Century Gothic"/>
          <w:sz w:val="24"/>
          <w:szCs w:val="24"/>
        </w:rPr>
        <w:t xml:space="preserve"> vulnerables</w:t>
      </w:r>
      <w:r>
        <w:rPr>
          <w:rFonts w:ascii="Century Gothic" w:hAnsi="Century Gothic"/>
          <w:sz w:val="24"/>
          <w:szCs w:val="24"/>
        </w:rPr>
        <w:t xml:space="preserve"> para lograr</w:t>
      </w:r>
      <w:r w:rsidRPr="00DB2D94">
        <w:rPr>
          <w:rFonts w:ascii="Century Gothic" w:hAnsi="Century Gothic"/>
          <w:sz w:val="24"/>
          <w:szCs w:val="24"/>
        </w:rPr>
        <w:t xml:space="preserve"> una mejor sociedad.</w:t>
      </w:r>
    </w:p>
    <w:p w:rsidR="009463ED" w:rsidRDefault="009463ED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9463ED" w:rsidRPr="00657A8D" w:rsidRDefault="009463ED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142364" w:rsidRDefault="00142364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base a lo expuesto, s</w:t>
      </w:r>
      <w:r w:rsidR="00C97D7E">
        <w:rPr>
          <w:rFonts w:ascii="Century Gothic" w:hAnsi="Century Gothic"/>
          <w:sz w:val="24"/>
          <w:szCs w:val="24"/>
        </w:rPr>
        <w:t xml:space="preserve">e </w:t>
      </w:r>
      <w:r>
        <w:rPr>
          <w:rFonts w:ascii="Century Gothic" w:hAnsi="Century Gothic"/>
          <w:sz w:val="24"/>
          <w:szCs w:val="24"/>
        </w:rPr>
        <w:t>presenta el Programa Operativo Anual</w:t>
      </w:r>
      <w:r w:rsidR="00C97D7E">
        <w:rPr>
          <w:rFonts w:ascii="Century Gothic" w:hAnsi="Century Gothic"/>
          <w:sz w:val="24"/>
          <w:szCs w:val="24"/>
        </w:rPr>
        <w:t xml:space="preserve"> del Departamento de Obras Públicas</w:t>
      </w:r>
      <w:r>
        <w:rPr>
          <w:rFonts w:ascii="Century Gothic" w:hAnsi="Century Gothic"/>
          <w:sz w:val="24"/>
          <w:szCs w:val="24"/>
        </w:rPr>
        <w:t>, con</w:t>
      </w:r>
      <w:r w:rsidRPr="00142364">
        <w:rPr>
          <w:rFonts w:ascii="Century Gothic" w:hAnsi="Century Gothic"/>
          <w:sz w:val="24"/>
          <w:szCs w:val="24"/>
        </w:rPr>
        <w:t xml:space="preserve"> un gran número de </w:t>
      </w:r>
      <w:r>
        <w:rPr>
          <w:rFonts w:ascii="Century Gothic" w:hAnsi="Century Gothic"/>
          <w:sz w:val="24"/>
          <w:szCs w:val="24"/>
        </w:rPr>
        <w:t>actividades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 w:rsidR="00B739FC">
        <w:rPr>
          <w:rFonts w:ascii="Century Gothic" w:hAnsi="Century Gothic"/>
          <w:sz w:val="24"/>
          <w:szCs w:val="24"/>
        </w:rPr>
        <w:t>a realizar durante el 2020</w:t>
      </w:r>
      <w:r>
        <w:rPr>
          <w:rFonts w:ascii="Century Gothic" w:hAnsi="Century Gothic"/>
          <w:sz w:val="24"/>
          <w:szCs w:val="24"/>
        </w:rPr>
        <w:t>,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 van de la mano con lo que el Plan de Desarrollo Municipal tiene proyectado para el presente año,</w:t>
      </w:r>
      <w:r w:rsidR="00B739FC">
        <w:rPr>
          <w:rFonts w:ascii="Century Gothic" w:hAnsi="Century Gothic"/>
          <w:sz w:val="24"/>
          <w:szCs w:val="24"/>
        </w:rPr>
        <w:t xml:space="preserve"> y realizando las modificaciones pertinentes</w:t>
      </w:r>
      <w:r>
        <w:rPr>
          <w:rFonts w:ascii="Century Gothic" w:hAnsi="Century Gothic"/>
          <w:sz w:val="24"/>
          <w:szCs w:val="24"/>
        </w:rPr>
        <w:t xml:space="preserve"> </w:t>
      </w:r>
      <w:r w:rsidR="00B739FC">
        <w:rPr>
          <w:rFonts w:ascii="Century Gothic" w:hAnsi="Century Gothic"/>
          <w:sz w:val="24"/>
          <w:szCs w:val="24"/>
        </w:rPr>
        <w:t xml:space="preserve">que se requieran </w:t>
      </w:r>
      <w:r>
        <w:rPr>
          <w:rFonts w:ascii="Century Gothic" w:hAnsi="Century Gothic"/>
          <w:sz w:val="24"/>
          <w:szCs w:val="24"/>
        </w:rPr>
        <w:t xml:space="preserve">con el firme propósito de </w:t>
      </w:r>
      <w:r w:rsidRPr="000941BD">
        <w:rPr>
          <w:rFonts w:ascii="Century Gothic" w:hAnsi="Century Gothic"/>
          <w:sz w:val="24"/>
          <w:szCs w:val="24"/>
        </w:rPr>
        <w:t>mejorar la calidad de vida de los Cabenses y reducir el grado de marginación de los mismos.</w:t>
      </w: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Pr="000941BD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2835FB" w:rsidRPr="000941BD" w:rsidRDefault="000941BD" w:rsidP="000941B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0941BD">
        <w:rPr>
          <w:rFonts w:ascii="Century Gothic" w:hAnsi="Century Gothic"/>
          <w:b/>
          <w:sz w:val="24"/>
          <w:szCs w:val="24"/>
        </w:rPr>
        <w:lastRenderedPageBreak/>
        <w:t>PARTIDAS PRESUPUESTALES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0941BD" w:rsidRPr="000941BD" w:rsidTr="000941BD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0941B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611 Edificación habitacional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0941B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Asignaciones destinadas a obras de vivienda ya sean unifamiliares o multifamiliares. </w:t>
            </w:r>
          </w:p>
        </w:tc>
      </w:tr>
      <w:tr w:rsidR="000941BD" w:rsidRPr="000941BD" w:rsidTr="000941BD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1C4BF8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612 Edificio no Habitacional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1C4BF8" w:rsidP="000941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Asignaciones destinadas para la construcción de edificios no residenciales para fines industriales, comerciales, institucionales y de servicios. </w:t>
            </w:r>
          </w:p>
        </w:tc>
      </w:tr>
      <w:tr w:rsidR="000941BD" w:rsidTr="000941BD">
        <w:tc>
          <w:tcPr>
            <w:tcW w:w="5310" w:type="dxa"/>
            <w:tcBorders>
              <w:top w:val="single" w:sz="4" w:space="0" w:color="auto"/>
            </w:tcBorders>
          </w:tcPr>
          <w:p w:rsidR="000941BD" w:rsidRPr="001C4BF8" w:rsidRDefault="001C4BF8" w:rsidP="001C4BF8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4BF8">
              <w:rPr>
                <w:rFonts w:ascii="Century Gothic" w:hAnsi="Century Gothic"/>
                <w:b/>
                <w:sz w:val="24"/>
                <w:szCs w:val="24"/>
              </w:rPr>
              <w:t>613 Construcción de obras para el abastecimiento de agua, petróleo, gas, electricidad y telecomunicaciones.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AC263E" w:rsidRDefault="00120A60" w:rsidP="00AC263E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para construcción de obras para el abastecimiento de agua, petróleo y gas y a la construcción de obras para la generación y construcción de energía eléctrica y para las telecomunicaciones.</w:t>
            </w:r>
          </w:p>
        </w:tc>
      </w:tr>
      <w:tr w:rsidR="000941BD" w:rsidTr="000941BD">
        <w:tc>
          <w:tcPr>
            <w:tcW w:w="5310" w:type="dxa"/>
          </w:tcPr>
          <w:p w:rsidR="000941BD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614 División de terrenos y construcción de obras de urbanización.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división de terrenos y construcción de  obras de urbanización de lotes, construcción de obras integrales para la dotación de servicios, tales como guarniciones, banquetas redes de energía eléctrica agua potable y alcantarillado.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615 Construcciones de vías de comunicación.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construcción de carreteras, autopistas, terracerías, puentes, pasos a desnivel y aeropistas.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616 Otras construcciones de ingeniería civil u obra pesada.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Designaciones destinadas a la construcción de presas y represas, obras marítimas, fluviales y subacuáticas, obra para el transporte eléctrico y ferroviario y otras construcciones de ingeniería civil u obra pesada no clasificada en otra parte.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617 Instalaciones y equipamiento en construcciones.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realización de instalaciones eléctricas, hidrosanitarias de gas, aire acondicionadas, calefacción, instalaciones electromecánicas y otras instalaciones de construcciones.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619 Trabajos de acabados en edificaciones y otros trabajos especializados.</w:t>
            </w:r>
          </w:p>
        </w:tc>
        <w:tc>
          <w:tcPr>
            <w:tcW w:w="5311" w:type="dxa"/>
          </w:tcPr>
          <w:p w:rsidR="000941BD" w:rsidRDefault="00C66ED5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preparación de terrenos para la construcción, excavación</w:t>
            </w:r>
            <w:r w:rsidR="00A21D60">
              <w:rPr>
                <w:rFonts w:ascii="Century Gothic" w:hAnsi="Century Gothic"/>
                <w:sz w:val="24"/>
                <w:szCs w:val="24"/>
              </w:rPr>
              <w:t>, demolición de edificios y estructuras; alquiler de maquinaria y equipo para la construcción con operador colocación de muros falsos, trabajos de enyesado, pintura y otros cubrimientos de paredes, colocación de pisos y azulejos, instalación de productos de carpintería, cancelería de aluminio e impermeabilización.</w:t>
            </w:r>
          </w:p>
        </w:tc>
      </w:tr>
    </w:tbl>
    <w:p w:rsidR="006C21B8" w:rsidRPr="00657A8D" w:rsidRDefault="006C21B8" w:rsidP="007C024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6C21B8" w:rsidRPr="00657A8D" w:rsidSect="00370350">
      <w:pgSz w:w="12240" w:h="15840" w:code="1"/>
      <w:pgMar w:top="720" w:right="758" w:bottom="426" w:left="851" w:header="708" w:footer="1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5A" w:rsidRDefault="004E6C5A" w:rsidP="009671F1">
      <w:pPr>
        <w:spacing w:after="0" w:line="240" w:lineRule="auto"/>
      </w:pPr>
      <w:r>
        <w:separator/>
      </w:r>
    </w:p>
  </w:endnote>
  <w:endnote w:type="continuationSeparator" w:id="0">
    <w:p w:rsidR="004E6C5A" w:rsidRDefault="004E6C5A" w:rsidP="0096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Lt BT">
    <w:altName w:val="Sitka Small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Default="002522C3" w:rsidP="00135EFB">
    <w:pPr>
      <w:pStyle w:val="Piedepgina"/>
      <w:jc w:val="right"/>
    </w:pPr>
    <w:r>
      <w:rPr>
        <w:noProof/>
        <w:lang w:eastAsia="es-MX"/>
      </w:rPr>
      <w:drawing>
        <wp:inline distT="0" distB="0" distL="0" distR="0">
          <wp:extent cx="7743300" cy="110934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9"/>
                  <a:stretch/>
                </pic:blipFill>
                <pic:spPr bwMode="auto">
                  <a:xfrm>
                    <a:off x="0" y="0"/>
                    <a:ext cx="77433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Default="002522C3" w:rsidP="00135EFB">
    <w:pPr>
      <w:pStyle w:val="Piedepgina"/>
      <w:tabs>
        <w:tab w:val="clear" w:pos="4419"/>
        <w:tab w:val="clear" w:pos="8838"/>
        <w:tab w:val="left" w:pos="8931"/>
      </w:tabs>
    </w:pPr>
    <w:r>
      <w:rPr>
        <w:noProof/>
        <w:lang w:eastAsia="es-MX"/>
      </w:rPr>
      <w:drawing>
        <wp:inline distT="0" distB="0" distL="0" distR="0" wp14:anchorId="0225C8F9" wp14:editId="7E9BB90B">
          <wp:extent cx="7743300" cy="110934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9"/>
                  <a:stretch/>
                </pic:blipFill>
                <pic:spPr bwMode="auto">
                  <a:xfrm>
                    <a:off x="0" y="0"/>
                    <a:ext cx="77433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5A" w:rsidRDefault="004E6C5A" w:rsidP="009671F1">
      <w:pPr>
        <w:spacing w:after="0" w:line="240" w:lineRule="auto"/>
      </w:pPr>
      <w:r>
        <w:separator/>
      </w:r>
    </w:p>
  </w:footnote>
  <w:footnote w:type="continuationSeparator" w:id="0">
    <w:p w:rsidR="004E6C5A" w:rsidRDefault="004E6C5A" w:rsidP="0096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Pr="009671F1" w:rsidRDefault="002522C3" w:rsidP="005577AB">
    <w:pPr>
      <w:pStyle w:val="Encabezado"/>
      <w:rPr>
        <w:rFonts w:ascii="Century Gothic" w:hAnsi="Century Gothic"/>
        <w:b/>
        <w:caps/>
        <w:sz w:val="20"/>
        <w:szCs w:val="20"/>
      </w:rPr>
    </w:pPr>
  </w:p>
  <w:p w:rsidR="002522C3" w:rsidRPr="009671F1" w:rsidRDefault="002522C3" w:rsidP="00135EFB">
    <w:pPr>
      <w:pStyle w:val="Encabezado"/>
      <w:spacing w:line="240" w:lineRule="atLeast"/>
      <w:rPr>
        <w:rFonts w:ascii="Century Gothic" w:hAnsi="Century Gothic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sz w:val="20"/>
        <w:szCs w:val="20"/>
      </w:rPr>
      <w:t>PROGRAMA OPERATIVO ANUAL</w:t>
    </w:r>
    <w:r>
      <w:rPr>
        <w:rFonts w:ascii="Century Gothic" w:hAnsi="Century Gothic"/>
        <w:b/>
        <w:caps/>
        <w:sz w:val="20"/>
        <w:szCs w:val="20"/>
      </w:rPr>
      <w:t>.</w:t>
    </w:r>
    <w:r w:rsidRPr="009671F1">
      <w:rPr>
        <w:rFonts w:ascii="Century Gothic" w:hAnsi="Century Gothic"/>
        <w:b/>
        <w:caps/>
        <w:sz w:val="20"/>
        <w:szCs w:val="20"/>
      </w:rPr>
      <w:t xml:space="preserve"> </w:t>
    </w:r>
  </w:p>
  <w:p w:rsidR="002522C3" w:rsidRPr="007D3ADC" w:rsidRDefault="002522C3" w:rsidP="00135EFB">
    <w:pPr>
      <w:pStyle w:val="Encabezado"/>
      <w:spacing w:line="240" w:lineRule="atLeast"/>
      <w:rPr>
        <w:rFonts w:ascii="Century Gothic" w:hAnsi="Century Gothic"/>
        <w:caps/>
        <w:sz w:val="20"/>
        <w:szCs w:val="20"/>
      </w:rPr>
    </w:pPr>
    <w:r w:rsidRPr="007D3ADC">
      <w:rPr>
        <w:rFonts w:ascii="Century Gothic" w:hAnsi="Century Gothic"/>
        <w:caps/>
        <w:sz w:val="20"/>
        <w:szCs w:val="20"/>
      </w:rPr>
      <w:t>Municipio de Cabo Corrientes, Jalisco.</w:t>
    </w:r>
  </w:p>
  <w:p w:rsidR="002522C3" w:rsidRPr="009671F1" w:rsidRDefault="002522C3" w:rsidP="00135EFB">
    <w:pPr>
      <w:pStyle w:val="Encabezado"/>
      <w:spacing w:line="240" w:lineRule="atLeast"/>
      <w:jc w:val="right"/>
      <w:rPr>
        <w:rFonts w:ascii="Century Gothic" w:hAnsi="Century Gothic" w:cs="Arial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10FAF" wp14:editId="78039399">
              <wp:simplePos x="0" y="0"/>
              <wp:positionH relativeFrom="margin">
                <wp:align>left</wp:align>
              </wp:positionH>
              <wp:positionV relativeFrom="paragraph">
                <wp:posOffset>59104</wp:posOffset>
              </wp:positionV>
              <wp:extent cx="5825448" cy="0"/>
              <wp:effectExtent l="19050" t="19050" r="42545" b="1143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544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E0000"/>
                        </a:soli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B0E1F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458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" strokecolor="#8e0000" strokeweight="3pt">
              <v:stroke joinstyle="miter"/>
              <w10:wrap anchorx="margin"/>
            </v:line>
          </w:pict>
        </mc:Fallback>
      </mc:AlternateContent>
    </w:r>
  </w:p>
  <w:p w:rsidR="002522C3" w:rsidRPr="007D3ADC" w:rsidRDefault="002522C3" w:rsidP="00135EFB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  <w:r w:rsidRPr="007D3ADC">
      <w:rPr>
        <w:rFonts w:ascii="Century Gothic" w:hAnsi="Century Gothic" w:cs="Arial"/>
        <w:b/>
        <w:caps/>
        <w:sz w:val="20"/>
        <w:szCs w:val="20"/>
      </w:rPr>
      <w:t>dirección de obras públicas.</w:t>
    </w:r>
  </w:p>
  <w:p w:rsidR="002522C3" w:rsidRDefault="002522C3" w:rsidP="007D3ADC">
    <w:pPr>
      <w:pStyle w:val="Encabezado"/>
      <w:jc w:val="right"/>
    </w:pPr>
  </w:p>
  <w:p w:rsidR="000941BD" w:rsidRDefault="000941BD" w:rsidP="007D3ADC">
    <w:pPr>
      <w:pStyle w:val="Encabezado"/>
      <w:jc w:val="right"/>
    </w:pPr>
  </w:p>
  <w:p w:rsidR="000941BD" w:rsidRDefault="000941BD" w:rsidP="007D3AD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Pr="009671F1" w:rsidRDefault="002522C3" w:rsidP="00D07BA8">
    <w:pPr>
      <w:pStyle w:val="Encabezado"/>
      <w:spacing w:line="240" w:lineRule="atLeast"/>
      <w:rPr>
        <w:rFonts w:ascii="Century Gothic" w:hAnsi="Century Gothic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sz w:val="20"/>
        <w:szCs w:val="20"/>
      </w:rPr>
      <w:t>PROGRAMA OPERATIVO ANUAL</w:t>
    </w:r>
    <w:r>
      <w:rPr>
        <w:rFonts w:ascii="Century Gothic" w:hAnsi="Century Gothic"/>
        <w:b/>
        <w:caps/>
        <w:sz w:val="20"/>
        <w:szCs w:val="20"/>
      </w:rPr>
      <w:t>.</w:t>
    </w:r>
    <w:r w:rsidRPr="009671F1">
      <w:rPr>
        <w:rFonts w:ascii="Century Gothic" w:hAnsi="Century Gothic"/>
        <w:b/>
        <w:caps/>
        <w:sz w:val="20"/>
        <w:szCs w:val="20"/>
      </w:rPr>
      <w:t xml:space="preserve"> </w:t>
    </w:r>
  </w:p>
  <w:p w:rsidR="002522C3" w:rsidRPr="007D3ADC" w:rsidRDefault="002522C3" w:rsidP="00D07BA8">
    <w:pPr>
      <w:pStyle w:val="Encabezado"/>
      <w:spacing w:line="240" w:lineRule="atLeast"/>
      <w:rPr>
        <w:rFonts w:ascii="Century Gothic" w:hAnsi="Century Gothic"/>
        <w:caps/>
        <w:sz w:val="20"/>
        <w:szCs w:val="20"/>
      </w:rPr>
    </w:pPr>
    <w:r w:rsidRPr="007D3ADC">
      <w:rPr>
        <w:rFonts w:ascii="Century Gothic" w:hAnsi="Century Gothic"/>
        <w:caps/>
        <w:sz w:val="20"/>
        <w:szCs w:val="20"/>
      </w:rPr>
      <w:t>Municipio de Cabo Corrientes, Jalisco.</w:t>
    </w:r>
  </w:p>
  <w:p w:rsidR="002522C3" w:rsidRPr="009671F1" w:rsidRDefault="002522C3" w:rsidP="00D07BA8">
    <w:pPr>
      <w:pStyle w:val="Encabezado"/>
      <w:spacing w:line="240" w:lineRule="atLeast"/>
      <w:jc w:val="right"/>
      <w:rPr>
        <w:rFonts w:ascii="Century Gothic" w:hAnsi="Century Gothic" w:cs="Arial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CBCD4D" wp14:editId="088FE1C3">
              <wp:simplePos x="0" y="0"/>
              <wp:positionH relativeFrom="margin">
                <wp:align>left</wp:align>
              </wp:positionH>
              <wp:positionV relativeFrom="paragraph">
                <wp:posOffset>59104</wp:posOffset>
              </wp:positionV>
              <wp:extent cx="5825448" cy="0"/>
              <wp:effectExtent l="19050" t="19050" r="42545" b="11430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544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E0000"/>
                        </a:soli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3FE85" id="1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458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" strokecolor="#8e0000" strokeweight="3pt">
              <v:stroke joinstyle="miter"/>
              <w10:wrap anchorx="margin"/>
            </v:line>
          </w:pict>
        </mc:Fallback>
      </mc:AlternateContent>
    </w:r>
  </w:p>
  <w:p w:rsidR="002522C3" w:rsidRPr="007D3ADC" w:rsidRDefault="002522C3" w:rsidP="00D07BA8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  <w:r w:rsidRPr="007D3ADC">
      <w:rPr>
        <w:rFonts w:ascii="Century Gothic" w:hAnsi="Century Gothic" w:cs="Arial"/>
        <w:b/>
        <w:caps/>
        <w:sz w:val="20"/>
        <w:szCs w:val="20"/>
      </w:rPr>
      <w:t>dirección de obras públicas.</w:t>
    </w:r>
  </w:p>
  <w:p w:rsidR="002522C3" w:rsidRPr="00B41DA1" w:rsidRDefault="002522C3" w:rsidP="00B41DA1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BE0"/>
    <w:multiLevelType w:val="hybridMultilevel"/>
    <w:tmpl w:val="BDE0F5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279"/>
    <w:multiLevelType w:val="hybridMultilevel"/>
    <w:tmpl w:val="A1D02A0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75"/>
    <w:multiLevelType w:val="hybridMultilevel"/>
    <w:tmpl w:val="91EA380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7AF"/>
    <w:multiLevelType w:val="hybridMultilevel"/>
    <w:tmpl w:val="D6C6E3F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B36223"/>
    <w:multiLevelType w:val="hybridMultilevel"/>
    <w:tmpl w:val="5B8A486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7C0"/>
    <w:multiLevelType w:val="hybridMultilevel"/>
    <w:tmpl w:val="9DDC67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B54BD"/>
    <w:multiLevelType w:val="hybridMultilevel"/>
    <w:tmpl w:val="3C7A66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04361"/>
    <w:multiLevelType w:val="hybridMultilevel"/>
    <w:tmpl w:val="4B3499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1"/>
    <w:rsid w:val="00003A8E"/>
    <w:rsid w:val="00007943"/>
    <w:rsid w:val="0007149B"/>
    <w:rsid w:val="000941BD"/>
    <w:rsid w:val="00095AE9"/>
    <w:rsid w:val="000D2981"/>
    <w:rsid w:val="000D3682"/>
    <w:rsid w:val="000D6B0D"/>
    <w:rsid w:val="000E580C"/>
    <w:rsid w:val="000F4BAB"/>
    <w:rsid w:val="0010762E"/>
    <w:rsid w:val="00120A60"/>
    <w:rsid w:val="00121AAC"/>
    <w:rsid w:val="00135EFB"/>
    <w:rsid w:val="00142364"/>
    <w:rsid w:val="00194112"/>
    <w:rsid w:val="001A793A"/>
    <w:rsid w:val="001C4BF8"/>
    <w:rsid w:val="001D1CC7"/>
    <w:rsid w:val="001E0A5F"/>
    <w:rsid w:val="001E0E7E"/>
    <w:rsid w:val="00210C8D"/>
    <w:rsid w:val="00214260"/>
    <w:rsid w:val="00221FBB"/>
    <w:rsid w:val="00230E05"/>
    <w:rsid w:val="002522C3"/>
    <w:rsid w:val="002835FB"/>
    <w:rsid w:val="002A0379"/>
    <w:rsid w:val="002B3632"/>
    <w:rsid w:val="002C0561"/>
    <w:rsid w:val="002D3427"/>
    <w:rsid w:val="00306BBC"/>
    <w:rsid w:val="00307989"/>
    <w:rsid w:val="003145EE"/>
    <w:rsid w:val="00320F2A"/>
    <w:rsid w:val="003257E7"/>
    <w:rsid w:val="00355641"/>
    <w:rsid w:val="00370350"/>
    <w:rsid w:val="00384E07"/>
    <w:rsid w:val="003963A5"/>
    <w:rsid w:val="003A1B9B"/>
    <w:rsid w:val="003A764F"/>
    <w:rsid w:val="003C5CBA"/>
    <w:rsid w:val="003D18AF"/>
    <w:rsid w:val="00404BCF"/>
    <w:rsid w:val="00417BEC"/>
    <w:rsid w:val="00454600"/>
    <w:rsid w:val="00465C7B"/>
    <w:rsid w:val="004D1509"/>
    <w:rsid w:val="004D4FFE"/>
    <w:rsid w:val="004E6C5A"/>
    <w:rsid w:val="004F6491"/>
    <w:rsid w:val="00543C87"/>
    <w:rsid w:val="00543D1E"/>
    <w:rsid w:val="005577AB"/>
    <w:rsid w:val="005C484F"/>
    <w:rsid w:val="005E4315"/>
    <w:rsid w:val="0062159C"/>
    <w:rsid w:val="00657A8D"/>
    <w:rsid w:val="00666655"/>
    <w:rsid w:val="006A2098"/>
    <w:rsid w:val="006B6EB6"/>
    <w:rsid w:val="006C1BE9"/>
    <w:rsid w:val="006C21B8"/>
    <w:rsid w:val="006C3828"/>
    <w:rsid w:val="006E3AF7"/>
    <w:rsid w:val="00715E8F"/>
    <w:rsid w:val="007575A6"/>
    <w:rsid w:val="00764260"/>
    <w:rsid w:val="007B419E"/>
    <w:rsid w:val="007C024D"/>
    <w:rsid w:val="007D3ADC"/>
    <w:rsid w:val="007D56B8"/>
    <w:rsid w:val="00834533"/>
    <w:rsid w:val="0084689E"/>
    <w:rsid w:val="008A2C00"/>
    <w:rsid w:val="008B565B"/>
    <w:rsid w:val="008D1C7D"/>
    <w:rsid w:val="008F690A"/>
    <w:rsid w:val="009030B2"/>
    <w:rsid w:val="00911C9B"/>
    <w:rsid w:val="00933989"/>
    <w:rsid w:val="0093575B"/>
    <w:rsid w:val="009463ED"/>
    <w:rsid w:val="00946ABC"/>
    <w:rsid w:val="009671F1"/>
    <w:rsid w:val="009A63AE"/>
    <w:rsid w:val="009B425C"/>
    <w:rsid w:val="009B6749"/>
    <w:rsid w:val="009F03AA"/>
    <w:rsid w:val="009F311C"/>
    <w:rsid w:val="00A1779B"/>
    <w:rsid w:val="00A21D60"/>
    <w:rsid w:val="00A377EF"/>
    <w:rsid w:val="00A55F65"/>
    <w:rsid w:val="00AC263E"/>
    <w:rsid w:val="00AC3D24"/>
    <w:rsid w:val="00AF0264"/>
    <w:rsid w:val="00B21A37"/>
    <w:rsid w:val="00B41DA1"/>
    <w:rsid w:val="00B5464A"/>
    <w:rsid w:val="00B739FC"/>
    <w:rsid w:val="00BB0208"/>
    <w:rsid w:val="00BF5903"/>
    <w:rsid w:val="00C3458B"/>
    <w:rsid w:val="00C66ED5"/>
    <w:rsid w:val="00C95D39"/>
    <w:rsid w:val="00C97D7E"/>
    <w:rsid w:val="00CB6FAB"/>
    <w:rsid w:val="00CD7624"/>
    <w:rsid w:val="00CE480E"/>
    <w:rsid w:val="00D07BA8"/>
    <w:rsid w:val="00D1749A"/>
    <w:rsid w:val="00D212AD"/>
    <w:rsid w:val="00D5171A"/>
    <w:rsid w:val="00D71811"/>
    <w:rsid w:val="00D83733"/>
    <w:rsid w:val="00D84A69"/>
    <w:rsid w:val="00DB2D94"/>
    <w:rsid w:val="00DE6409"/>
    <w:rsid w:val="00DE6CD1"/>
    <w:rsid w:val="00E13D98"/>
    <w:rsid w:val="00E36D01"/>
    <w:rsid w:val="00E464BC"/>
    <w:rsid w:val="00E807FC"/>
    <w:rsid w:val="00F572AE"/>
    <w:rsid w:val="00F60DCE"/>
    <w:rsid w:val="00F62D36"/>
    <w:rsid w:val="00F730C4"/>
    <w:rsid w:val="00F91F82"/>
    <w:rsid w:val="00F96F4E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13DA6-4FF1-40B1-9BE4-0807326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1F1"/>
  </w:style>
  <w:style w:type="paragraph" w:styleId="Piedepgina">
    <w:name w:val="footer"/>
    <w:basedOn w:val="Normal"/>
    <w:link w:val="PiedepginaCar"/>
    <w:uiPriority w:val="99"/>
    <w:unhideWhenUsed/>
    <w:rsid w:val="00967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1F1"/>
  </w:style>
  <w:style w:type="paragraph" w:styleId="Prrafodelista">
    <w:name w:val="List Paragraph"/>
    <w:basedOn w:val="Normal"/>
    <w:uiPriority w:val="34"/>
    <w:qFormat/>
    <w:rsid w:val="002C056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7035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0350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2B3632"/>
    <w:rPr>
      <w:color w:val="A5300F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2B363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2B3632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2B3632"/>
    <w:rPr>
      <w:b w:val="0"/>
      <w:bCs w:val="0"/>
      <w:color w:val="A5300F" w:themeColor="accent1"/>
    </w:rPr>
  </w:style>
  <w:style w:type="paragraph" w:customStyle="1" w:styleId="Ttulodeevento">
    <w:name w:val="Título de evento"/>
    <w:basedOn w:val="Normal"/>
    <w:uiPriority w:val="1"/>
    <w:qFormat/>
    <w:rsid w:val="002B3632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A5300F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2B3632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8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9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3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D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D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2-26903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B41A-5C0D-465D-98A4-C85CE1CF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2590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Obras Públicas</dc:creator>
  <cp:keywords/>
  <dc:description/>
  <cp:lastModifiedBy>Norma</cp:lastModifiedBy>
  <cp:revision>17</cp:revision>
  <cp:lastPrinted>2019-10-25T19:45:00Z</cp:lastPrinted>
  <dcterms:created xsi:type="dcterms:W3CDTF">2019-10-28T17:57:00Z</dcterms:created>
  <dcterms:modified xsi:type="dcterms:W3CDTF">2021-04-21T16:57:00Z</dcterms:modified>
</cp:coreProperties>
</file>